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E66214" w:rsidRPr="00E66214">
        <w:t xml:space="preserve"> </w:t>
      </w:r>
      <w:r w:rsidR="00E66214" w:rsidRPr="00E66214">
        <w:rPr>
          <w:rFonts w:ascii="Times New Roman" w:hAnsi="Times New Roman"/>
          <w:b/>
          <w:sz w:val="26"/>
          <w:szCs w:val="26"/>
        </w:rPr>
        <w:t>Automātisko ugunsgrēka atklāšanas sistēmu apkope PSIA “Ventspils siltums” objektos,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E66214">
        <w:rPr>
          <w:rFonts w:ascii="Times New Roman" w:hAnsi="Times New Roman"/>
          <w:b/>
          <w:sz w:val="26"/>
          <w:szCs w:val="26"/>
        </w:rPr>
        <w:t>2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F7433A" w:rsidRPr="00F7433A">
        <w:rPr>
          <w:rFonts w:ascii="Times New Roman" w:hAnsi="Times New Roman"/>
          <w:b w:val="0"/>
          <w:sz w:val="24"/>
        </w:rPr>
        <w:t>SPSIL iepirkums ar paredzamo līgumcenu zem Ministru kabineta noteiktajām robežvērtībām. Iepirkums tiek veikts saskaņā ar Iepirkumu uzraudzības biroja mājaslapā publicētām Iepirkumu vadlīnijām Sabiedrisko pakalpojumu sniedzējiem (25.11.2019.) (turpmāk – Vadlīnijas), nepiemērojot vadlīniju 6.6.1., 6.8.1., 6.9.4., 6.9.6., 6.11.3. un 6.12.punktā minēto paziņojumu publicēšanu Iepirkumu uzraudzības biroja Publikāciju vadības sistēmā</w:t>
      </w:r>
      <w:r w:rsidR="009E3CE0" w:rsidRPr="009E3CE0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E66214">
        <w:rPr>
          <w:rFonts w:ascii="Times New Roman" w:hAnsi="Times New Roman"/>
          <w:sz w:val="24"/>
        </w:rPr>
        <w:t>a</w:t>
      </w:r>
      <w:r w:rsidR="00E66214" w:rsidRPr="00E66214">
        <w:rPr>
          <w:rFonts w:ascii="Times New Roman" w:hAnsi="Times New Roman"/>
          <w:sz w:val="24"/>
        </w:rPr>
        <w:t>utomātisko ugunsgrēka atklāšanas sistēmu apkope PSIA “Ventspils siltums” objektos,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E66214">
        <w:rPr>
          <w:rFonts w:ascii="Times New Roman" w:hAnsi="Times New Roman"/>
          <w:szCs w:val="24"/>
        </w:rPr>
        <w:t>Elektriķis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E66214" w:rsidRPr="00E66214">
        <w:rPr>
          <w:rFonts w:ascii="Times New Roman" w:hAnsi="Times New Roman"/>
          <w:szCs w:val="24"/>
          <w:lang w:eastAsia="lv-LV"/>
        </w:rPr>
        <w:t>51203002191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E66214" w:rsidRPr="00E66214">
        <w:rPr>
          <w:rFonts w:ascii="Times New Roman" w:hAnsi="Times New Roman"/>
          <w:szCs w:val="24"/>
          <w:lang w:eastAsia="lv-LV"/>
        </w:rPr>
        <w:t>3 266,40</w:t>
      </w:r>
      <w:r w:rsidR="00B169FB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6D7924">
        <w:rPr>
          <w:rFonts w:ascii="Times New Roman" w:hAnsi="Times New Roman"/>
          <w:szCs w:val="24"/>
          <w:lang w:eastAsia="lv-LV"/>
        </w:rPr>
        <w:t>2</w:t>
      </w:r>
      <w:r w:rsidR="009E3CE0">
        <w:rPr>
          <w:rFonts w:ascii="Times New Roman" w:hAnsi="Times New Roman"/>
          <w:szCs w:val="24"/>
          <w:lang w:eastAsia="lv-LV"/>
        </w:rPr>
        <w:t>3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04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6E" w:rsidRDefault="001B296E">
      <w:r>
        <w:separator/>
      </w:r>
    </w:p>
  </w:endnote>
  <w:endnote w:type="continuationSeparator" w:id="0">
    <w:p w:rsidR="001B296E" w:rsidRDefault="001B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6E" w:rsidRDefault="001B296E">
      <w:r>
        <w:separator/>
      </w:r>
    </w:p>
  </w:footnote>
  <w:footnote w:type="continuationSeparator" w:id="0">
    <w:p w:rsidR="001B296E" w:rsidRDefault="001B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15EE5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3E11"/>
    <w:rsid w:val="00577102"/>
    <w:rsid w:val="00585EA7"/>
    <w:rsid w:val="00586BC5"/>
    <w:rsid w:val="005878AA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9EC26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A21B-92CD-4959-88F7-D64D9F83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5</cp:revision>
  <cp:lastPrinted>2019-06-04T11:25:00Z</cp:lastPrinted>
  <dcterms:created xsi:type="dcterms:W3CDTF">2020-04-29T13:21:00Z</dcterms:created>
  <dcterms:modified xsi:type="dcterms:W3CDTF">2020-04-29T13:29:00Z</dcterms:modified>
</cp:coreProperties>
</file>