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060" w:rsidRPr="00F24B7A" w:rsidRDefault="00DE2060" w:rsidP="00DE2060">
      <w:pPr>
        <w:overflowPunct w:val="0"/>
        <w:autoSpaceDE w:val="0"/>
        <w:autoSpaceDN w:val="0"/>
        <w:adjustRightInd w:val="0"/>
        <w:jc w:val="right"/>
      </w:pPr>
      <w:r>
        <w:t xml:space="preserve">1.pielikums </w:t>
      </w:r>
      <w:r>
        <w:br/>
        <w:t xml:space="preserve">Cenu aptauja “Informācijas sniegšana </w:t>
      </w:r>
      <w:r>
        <w:br/>
        <w:t>par pašvaldības SIA “Ventspils siltums” sniegtajiem pakalpojumiem</w:t>
      </w:r>
      <w:r w:rsidRPr="00F24B7A">
        <w:t>”</w:t>
      </w:r>
      <w:r>
        <w:t>,</w:t>
      </w:r>
    </w:p>
    <w:p w:rsidR="00DE2060" w:rsidRPr="00E25F8A" w:rsidRDefault="00DE2060" w:rsidP="00DE2060">
      <w:pPr>
        <w:overflowPunct w:val="0"/>
        <w:autoSpaceDE w:val="0"/>
        <w:autoSpaceDN w:val="0"/>
        <w:adjustRightInd w:val="0"/>
        <w:jc w:val="right"/>
      </w:pPr>
      <w:r>
        <w:t>identifikācijas Nr. VS 25/16</w:t>
      </w:r>
    </w:p>
    <w:p w:rsidR="00DE2060" w:rsidRDefault="00DE2060" w:rsidP="00DE2060">
      <w:pPr>
        <w:rPr>
          <w:rFonts w:eastAsia="Courier"/>
          <w:i/>
          <w:iCs/>
          <w:sz w:val="24"/>
          <w:szCs w:val="24"/>
        </w:rPr>
      </w:pPr>
    </w:p>
    <w:p w:rsidR="00DE2060" w:rsidRDefault="00DE2060" w:rsidP="00DE2060">
      <w:pPr>
        <w:jc w:val="center"/>
        <w:rPr>
          <w:rFonts w:eastAsia="Courier"/>
          <w:b/>
          <w:bCs/>
          <w:sz w:val="28"/>
          <w:szCs w:val="28"/>
        </w:rPr>
      </w:pPr>
      <w:r w:rsidRPr="007F2F08">
        <w:rPr>
          <w:rFonts w:eastAsia="Courier"/>
          <w:b/>
          <w:bCs/>
          <w:sz w:val="28"/>
          <w:szCs w:val="28"/>
        </w:rPr>
        <w:t>Tehniskā specifikācija un tehniskais piedāvājums</w:t>
      </w:r>
    </w:p>
    <w:p w:rsidR="00DE2060" w:rsidRDefault="00DE2060" w:rsidP="00DE2060">
      <w:pPr>
        <w:jc w:val="both"/>
        <w:rPr>
          <w:sz w:val="24"/>
          <w:szCs w:val="24"/>
        </w:rPr>
      </w:pPr>
    </w:p>
    <w:p w:rsidR="00DE2060" w:rsidRPr="009E7E78" w:rsidRDefault="00DE2060" w:rsidP="00DE2060">
      <w:pPr>
        <w:jc w:val="both"/>
        <w:rPr>
          <w:sz w:val="24"/>
          <w:szCs w:val="24"/>
        </w:rPr>
      </w:pPr>
      <w:r>
        <w:rPr>
          <w:sz w:val="24"/>
          <w:szCs w:val="24"/>
        </w:rPr>
        <w:t>Cenu aptaujas</w:t>
      </w:r>
      <w:r w:rsidRPr="009E7E78">
        <w:rPr>
          <w:sz w:val="24"/>
          <w:szCs w:val="24"/>
        </w:rPr>
        <w:t xml:space="preserve"> </w:t>
      </w:r>
      <w:r w:rsidRPr="009E7E78">
        <w:rPr>
          <w:bCs/>
          <w:sz w:val="24"/>
          <w:szCs w:val="24"/>
        </w:rPr>
        <w:t>mērķis</w:t>
      </w:r>
      <w:r w:rsidRPr="009E7E78">
        <w:rPr>
          <w:b/>
          <w:sz w:val="24"/>
          <w:szCs w:val="24"/>
        </w:rPr>
        <w:t xml:space="preserve"> </w:t>
      </w:r>
      <w:r w:rsidRPr="009E7E78">
        <w:rPr>
          <w:sz w:val="24"/>
          <w:szCs w:val="24"/>
        </w:rPr>
        <w:t xml:space="preserve">ir </w:t>
      </w:r>
      <w:r>
        <w:rPr>
          <w:sz w:val="24"/>
          <w:szCs w:val="24"/>
        </w:rPr>
        <w:t xml:space="preserve">sniegt informāciju par Pasūtītāja sniegtajiem </w:t>
      </w:r>
      <w:r w:rsidRPr="009E7E78">
        <w:rPr>
          <w:sz w:val="24"/>
          <w:szCs w:val="24"/>
        </w:rPr>
        <w:t>pakalpojum</w:t>
      </w:r>
      <w:r>
        <w:rPr>
          <w:sz w:val="24"/>
          <w:szCs w:val="24"/>
        </w:rPr>
        <w:t>iem</w:t>
      </w:r>
      <w:r w:rsidRPr="009E7E78">
        <w:rPr>
          <w:sz w:val="24"/>
          <w:szCs w:val="24"/>
        </w:rPr>
        <w:t xml:space="preserve"> un veicināt tēla atpazīstamību Ventspils pilsēt</w:t>
      </w:r>
      <w:r>
        <w:rPr>
          <w:sz w:val="24"/>
          <w:szCs w:val="24"/>
        </w:rPr>
        <w:t>ā</w:t>
      </w:r>
      <w:r w:rsidRPr="009E7E78">
        <w:rPr>
          <w:sz w:val="24"/>
          <w:szCs w:val="24"/>
        </w:rPr>
        <w:t xml:space="preserve">. </w:t>
      </w:r>
      <w:r w:rsidRPr="00773AD7">
        <w:rPr>
          <w:sz w:val="24"/>
          <w:szCs w:val="24"/>
        </w:rPr>
        <w:t xml:space="preserve">Nepieciešams izvietot Pasūtītāja logotipa uz reklāmas </w:t>
      </w:r>
      <w:proofErr w:type="spellStart"/>
      <w:r w:rsidRPr="00773AD7">
        <w:rPr>
          <w:sz w:val="24"/>
          <w:szCs w:val="24"/>
        </w:rPr>
        <w:t>banera</w:t>
      </w:r>
      <w:proofErr w:type="spellEnd"/>
      <w:r w:rsidRPr="00773AD7">
        <w:rPr>
          <w:sz w:val="24"/>
          <w:szCs w:val="24"/>
        </w:rPr>
        <w:t xml:space="preserve"> </w:t>
      </w:r>
      <w:r w:rsidRPr="009E7E78">
        <w:rPr>
          <w:sz w:val="24"/>
          <w:szCs w:val="24"/>
        </w:rPr>
        <w:t xml:space="preserve">Olimpiskajā centrā “Ventspils” un reklamēt Pasūtītāju sporta spēļu laikā. </w:t>
      </w:r>
    </w:p>
    <w:p w:rsidR="00DE2060" w:rsidRDefault="00DE2060" w:rsidP="00DE2060">
      <w:pPr>
        <w:jc w:val="both"/>
        <w:rPr>
          <w:sz w:val="24"/>
          <w:szCs w:val="24"/>
        </w:rPr>
      </w:pPr>
    </w:p>
    <w:p w:rsidR="00DE2060" w:rsidRPr="009E7E78" w:rsidRDefault="00DE2060" w:rsidP="00DE2060">
      <w:pPr>
        <w:spacing w:after="120"/>
        <w:ind w:left="1560" w:hanging="1560"/>
        <w:rPr>
          <w:sz w:val="24"/>
          <w:szCs w:val="24"/>
        </w:rPr>
      </w:pPr>
      <w:r w:rsidRPr="00757655">
        <w:rPr>
          <w:b/>
          <w:sz w:val="24"/>
          <w:szCs w:val="24"/>
        </w:rPr>
        <w:t>Tehnisk</w:t>
      </w:r>
      <w:r>
        <w:rPr>
          <w:b/>
          <w:sz w:val="24"/>
          <w:szCs w:val="24"/>
        </w:rPr>
        <w:t>ais piedāvājums:</w:t>
      </w:r>
    </w:p>
    <w:tbl>
      <w:tblPr>
        <w:tblW w:w="9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4014"/>
      </w:tblGrid>
      <w:tr w:rsidR="00DE2060" w:rsidRPr="00431807" w:rsidTr="0042155C">
        <w:trPr>
          <w:trHeight w:val="657"/>
        </w:trPr>
        <w:tc>
          <w:tcPr>
            <w:tcW w:w="5699" w:type="dxa"/>
            <w:shd w:val="clear" w:color="auto" w:fill="auto"/>
            <w:vAlign w:val="center"/>
          </w:tcPr>
          <w:p w:rsidR="00DE2060" w:rsidRPr="00431807" w:rsidRDefault="00DE2060" w:rsidP="0042155C">
            <w:pPr>
              <w:spacing w:after="120"/>
              <w:jc w:val="center"/>
              <w:rPr>
                <w:b/>
                <w:sz w:val="22"/>
                <w:szCs w:val="22"/>
              </w:rPr>
            </w:pPr>
            <w:r w:rsidRPr="00431807">
              <w:rPr>
                <w:b/>
                <w:sz w:val="22"/>
                <w:szCs w:val="22"/>
              </w:rPr>
              <w:t>Uzdevums:</w:t>
            </w:r>
          </w:p>
        </w:tc>
        <w:tc>
          <w:tcPr>
            <w:tcW w:w="4014" w:type="dxa"/>
            <w:shd w:val="clear" w:color="auto" w:fill="auto"/>
            <w:vAlign w:val="center"/>
          </w:tcPr>
          <w:p w:rsidR="00DE2060" w:rsidRPr="00431807" w:rsidRDefault="00DE2060" w:rsidP="0042155C">
            <w:pPr>
              <w:spacing w:after="120"/>
              <w:jc w:val="center"/>
              <w:rPr>
                <w:b/>
                <w:sz w:val="22"/>
                <w:szCs w:val="22"/>
              </w:rPr>
            </w:pPr>
            <w:r w:rsidRPr="00431807">
              <w:rPr>
                <w:b/>
                <w:sz w:val="22"/>
                <w:szCs w:val="22"/>
              </w:rPr>
              <w:t>Pretendenta piedāvā</w:t>
            </w:r>
            <w:r>
              <w:rPr>
                <w:b/>
                <w:sz w:val="22"/>
                <w:szCs w:val="22"/>
              </w:rPr>
              <w:t>jums:</w:t>
            </w:r>
          </w:p>
        </w:tc>
      </w:tr>
      <w:tr w:rsidR="00DE2060" w:rsidRPr="00431807" w:rsidTr="0042155C">
        <w:trPr>
          <w:trHeight w:val="388"/>
        </w:trPr>
        <w:tc>
          <w:tcPr>
            <w:tcW w:w="5699" w:type="dxa"/>
            <w:shd w:val="clear" w:color="auto" w:fill="auto"/>
          </w:tcPr>
          <w:p w:rsidR="00DE2060" w:rsidRPr="00B75C39" w:rsidRDefault="00DE2060" w:rsidP="00DE2060">
            <w:pPr>
              <w:pStyle w:val="BodyText"/>
              <w:numPr>
                <w:ilvl w:val="0"/>
                <w:numId w:val="2"/>
              </w:numPr>
              <w:shd w:val="clear" w:color="auto" w:fill="FFFFFF"/>
              <w:ind w:right="0"/>
              <w:jc w:val="both"/>
              <w:rPr>
                <w:b/>
                <w:bCs/>
                <w:sz w:val="22"/>
                <w:szCs w:val="22"/>
              </w:rPr>
            </w:pPr>
            <w:r w:rsidRPr="00B75C39">
              <w:rPr>
                <w:b/>
                <w:bCs/>
                <w:sz w:val="22"/>
                <w:szCs w:val="22"/>
              </w:rPr>
              <w:t>Vides reklāmas:</w:t>
            </w:r>
          </w:p>
        </w:tc>
        <w:tc>
          <w:tcPr>
            <w:tcW w:w="4014" w:type="dxa"/>
            <w:shd w:val="clear" w:color="auto" w:fill="auto"/>
          </w:tcPr>
          <w:p w:rsidR="00DE2060" w:rsidRPr="00431807" w:rsidRDefault="00DE2060" w:rsidP="0042155C">
            <w:pPr>
              <w:spacing w:after="120"/>
              <w:rPr>
                <w:sz w:val="22"/>
                <w:szCs w:val="22"/>
              </w:rPr>
            </w:pPr>
          </w:p>
        </w:tc>
      </w:tr>
      <w:tr w:rsidR="00DE2060" w:rsidRPr="00431807" w:rsidTr="0042155C">
        <w:trPr>
          <w:trHeight w:val="1101"/>
        </w:trPr>
        <w:tc>
          <w:tcPr>
            <w:tcW w:w="5699" w:type="dxa"/>
            <w:shd w:val="clear" w:color="auto" w:fill="auto"/>
          </w:tcPr>
          <w:p w:rsidR="00DE2060" w:rsidRPr="00431807" w:rsidRDefault="00DE2060" w:rsidP="0042155C">
            <w:pPr>
              <w:pStyle w:val="BodyText"/>
              <w:shd w:val="clear" w:color="auto" w:fill="FFFFFF"/>
              <w:ind w:left="27" w:right="0"/>
              <w:jc w:val="both"/>
              <w:rPr>
                <w:sz w:val="22"/>
                <w:szCs w:val="22"/>
              </w:rPr>
            </w:pPr>
            <w:r>
              <w:rPr>
                <w:sz w:val="22"/>
                <w:szCs w:val="22"/>
              </w:rPr>
              <w:t>1</w:t>
            </w:r>
            <w:r w:rsidRPr="00431807">
              <w:rPr>
                <w:sz w:val="22"/>
                <w:szCs w:val="22"/>
              </w:rPr>
              <w:t xml:space="preserve">.1 Pasūtītāja logotipa izvietošana uz viena reklāmas </w:t>
            </w:r>
            <w:proofErr w:type="spellStart"/>
            <w:r w:rsidRPr="00431807">
              <w:rPr>
                <w:sz w:val="22"/>
                <w:szCs w:val="22"/>
              </w:rPr>
              <w:t>banera</w:t>
            </w:r>
            <w:proofErr w:type="spellEnd"/>
            <w:r w:rsidRPr="00431807">
              <w:rPr>
                <w:sz w:val="22"/>
                <w:szCs w:val="22"/>
              </w:rPr>
              <w:t xml:space="preserve"> (virsmas laukums vismaz 1m x 3m) spēļu norises vietā </w:t>
            </w:r>
            <w:r>
              <w:rPr>
                <w:sz w:val="22"/>
                <w:szCs w:val="22"/>
              </w:rPr>
              <w:t>Olimpiskajā centrā “</w:t>
            </w:r>
            <w:r w:rsidRPr="00431807">
              <w:rPr>
                <w:sz w:val="22"/>
                <w:szCs w:val="22"/>
              </w:rPr>
              <w:t>Ventspils</w:t>
            </w:r>
            <w:r>
              <w:rPr>
                <w:sz w:val="22"/>
                <w:szCs w:val="22"/>
              </w:rPr>
              <w:t>”</w:t>
            </w:r>
            <w:r w:rsidRPr="00431807">
              <w:rPr>
                <w:sz w:val="22"/>
                <w:szCs w:val="22"/>
              </w:rPr>
              <w:t xml:space="preserve"> </w:t>
            </w:r>
            <w:r>
              <w:rPr>
                <w:sz w:val="22"/>
                <w:szCs w:val="22"/>
              </w:rPr>
              <w:t xml:space="preserve">sporta </w:t>
            </w:r>
            <w:r w:rsidRPr="00431807">
              <w:rPr>
                <w:sz w:val="22"/>
                <w:szCs w:val="22"/>
              </w:rPr>
              <w:t>spēļu laikā TV redzamības zo</w:t>
            </w:r>
            <w:r>
              <w:rPr>
                <w:sz w:val="22"/>
                <w:szCs w:val="22"/>
              </w:rPr>
              <w:t>nā;</w:t>
            </w:r>
          </w:p>
        </w:tc>
        <w:tc>
          <w:tcPr>
            <w:tcW w:w="4014" w:type="dxa"/>
            <w:shd w:val="clear" w:color="auto" w:fill="auto"/>
          </w:tcPr>
          <w:p w:rsidR="00DE2060" w:rsidRPr="00431807" w:rsidRDefault="00DE2060" w:rsidP="0042155C">
            <w:pPr>
              <w:spacing w:after="120"/>
              <w:rPr>
                <w:sz w:val="22"/>
                <w:szCs w:val="22"/>
              </w:rPr>
            </w:pPr>
          </w:p>
        </w:tc>
      </w:tr>
      <w:tr w:rsidR="00DE2060" w:rsidRPr="00431807" w:rsidTr="0042155C">
        <w:trPr>
          <w:trHeight w:val="552"/>
        </w:trPr>
        <w:tc>
          <w:tcPr>
            <w:tcW w:w="5699" w:type="dxa"/>
            <w:shd w:val="clear" w:color="auto" w:fill="auto"/>
          </w:tcPr>
          <w:p w:rsidR="00DE2060" w:rsidRPr="00431807" w:rsidRDefault="00DE2060" w:rsidP="0042155C">
            <w:pPr>
              <w:pStyle w:val="BodyText"/>
              <w:shd w:val="clear" w:color="auto" w:fill="FFFFFF"/>
              <w:ind w:left="27" w:right="0"/>
              <w:rPr>
                <w:sz w:val="22"/>
                <w:szCs w:val="22"/>
              </w:rPr>
            </w:pPr>
            <w:r>
              <w:rPr>
                <w:sz w:val="22"/>
                <w:szCs w:val="22"/>
              </w:rPr>
              <w:t>1</w:t>
            </w:r>
            <w:r w:rsidRPr="00431807">
              <w:rPr>
                <w:sz w:val="22"/>
                <w:szCs w:val="22"/>
              </w:rPr>
              <w:t>.</w:t>
            </w:r>
            <w:r>
              <w:rPr>
                <w:sz w:val="22"/>
                <w:szCs w:val="22"/>
              </w:rPr>
              <w:t>2</w:t>
            </w:r>
            <w:r w:rsidRPr="00431807">
              <w:rPr>
                <w:sz w:val="22"/>
                <w:szCs w:val="22"/>
              </w:rPr>
              <w:t xml:space="preserve"> Pasūtītāja logotipa izvietošana uz </w:t>
            </w:r>
            <w:r>
              <w:rPr>
                <w:sz w:val="22"/>
                <w:szCs w:val="22"/>
              </w:rPr>
              <w:t xml:space="preserve">sporta </w:t>
            </w:r>
            <w:r w:rsidRPr="00431807">
              <w:rPr>
                <w:sz w:val="22"/>
                <w:szCs w:val="22"/>
              </w:rPr>
              <w:t xml:space="preserve">spēļu reklāmas </w:t>
            </w:r>
            <w:proofErr w:type="spellStart"/>
            <w:r w:rsidRPr="00431807">
              <w:rPr>
                <w:sz w:val="22"/>
                <w:szCs w:val="22"/>
              </w:rPr>
              <w:t>baneriem</w:t>
            </w:r>
            <w:proofErr w:type="spellEnd"/>
            <w:r w:rsidRPr="00431807">
              <w:rPr>
                <w:sz w:val="22"/>
                <w:szCs w:val="22"/>
              </w:rPr>
              <w:t xml:space="preserve"> Ventspils pilsētā.</w:t>
            </w:r>
          </w:p>
        </w:tc>
        <w:tc>
          <w:tcPr>
            <w:tcW w:w="4014" w:type="dxa"/>
            <w:shd w:val="clear" w:color="auto" w:fill="auto"/>
          </w:tcPr>
          <w:p w:rsidR="00DE2060" w:rsidRPr="00431807" w:rsidRDefault="00DE2060" w:rsidP="0042155C">
            <w:pPr>
              <w:spacing w:after="120"/>
              <w:rPr>
                <w:sz w:val="22"/>
                <w:szCs w:val="22"/>
              </w:rPr>
            </w:pPr>
          </w:p>
        </w:tc>
      </w:tr>
      <w:tr w:rsidR="00DE2060" w:rsidRPr="00431807" w:rsidTr="0042155C">
        <w:trPr>
          <w:trHeight w:val="388"/>
        </w:trPr>
        <w:tc>
          <w:tcPr>
            <w:tcW w:w="5699" w:type="dxa"/>
            <w:shd w:val="clear" w:color="auto" w:fill="auto"/>
          </w:tcPr>
          <w:p w:rsidR="00DE2060" w:rsidRPr="00B75C39" w:rsidRDefault="00DE2060" w:rsidP="00DE2060">
            <w:pPr>
              <w:pStyle w:val="BodyText"/>
              <w:numPr>
                <w:ilvl w:val="0"/>
                <w:numId w:val="2"/>
              </w:numPr>
              <w:shd w:val="clear" w:color="auto" w:fill="FFFFFF"/>
              <w:ind w:right="0"/>
              <w:jc w:val="both"/>
              <w:rPr>
                <w:b/>
                <w:bCs/>
                <w:sz w:val="22"/>
                <w:szCs w:val="22"/>
              </w:rPr>
            </w:pPr>
            <w:r w:rsidRPr="00B75C39">
              <w:rPr>
                <w:b/>
                <w:bCs/>
                <w:sz w:val="22"/>
                <w:szCs w:val="22"/>
              </w:rPr>
              <w:t xml:space="preserve">Reklāma medijos </w:t>
            </w:r>
          </w:p>
        </w:tc>
        <w:tc>
          <w:tcPr>
            <w:tcW w:w="4014" w:type="dxa"/>
            <w:shd w:val="clear" w:color="auto" w:fill="auto"/>
          </w:tcPr>
          <w:p w:rsidR="00DE2060" w:rsidRPr="00431807" w:rsidRDefault="00DE2060" w:rsidP="0042155C">
            <w:pPr>
              <w:spacing w:after="120"/>
              <w:rPr>
                <w:sz w:val="22"/>
                <w:szCs w:val="22"/>
              </w:rPr>
            </w:pPr>
          </w:p>
        </w:tc>
      </w:tr>
      <w:tr w:rsidR="00DE2060" w:rsidRPr="00431807" w:rsidTr="0042155C">
        <w:trPr>
          <w:trHeight w:val="624"/>
        </w:trPr>
        <w:tc>
          <w:tcPr>
            <w:tcW w:w="5699" w:type="dxa"/>
            <w:shd w:val="clear" w:color="auto" w:fill="auto"/>
          </w:tcPr>
          <w:p w:rsidR="00DE2060" w:rsidRPr="00431807" w:rsidRDefault="00DE2060" w:rsidP="00DE2060">
            <w:pPr>
              <w:pStyle w:val="BodyText"/>
              <w:numPr>
                <w:ilvl w:val="1"/>
                <w:numId w:val="2"/>
              </w:numPr>
              <w:shd w:val="clear" w:color="auto" w:fill="FFFFFF"/>
              <w:ind w:left="459" w:right="0"/>
              <w:jc w:val="both"/>
              <w:rPr>
                <w:sz w:val="22"/>
                <w:szCs w:val="22"/>
              </w:rPr>
            </w:pPr>
            <w:r w:rsidRPr="00431807">
              <w:rPr>
                <w:sz w:val="22"/>
                <w:szCs w:val="22"/>
              </w:rPr>
              <w:t xml:space="preserve">Izvietot Pasūtītāja logotipu </w:t>
            </w:r>
            <w:r>
              <w:rPr>
                <w:sz w:val="22"/>
                <w:szCs w:val="22"/>
              </w:rPr>
              <w:t>vismaz 7 sporta</w:t>
            </w:r>
            <w:r w:rsidRPr="00431807">
              <w:rPr>
                <w:sz w:val="22"/>
                <w:szCs w:val="22"/>
              </w:rPr>
              <w:t xml:space="preserve"> spēļu preses reklāmā</w:t>
            </w:r>
            <w:r>
              <w:rPr>
                <w:sz w:val="22"/>
                <w:szCs w:val="22"/>
              </w:rPr>
              <w:t>s.</w:t>
            </w:r>
            <w:r w:rsidRPr="00431807">
              <w:rPr>
                <w:sz w:val="22"/>
                <w:szCs w:val="22"/>
              </w:rPr>
              <w:t xml:space="preserve"> </w:t>
            </w:r>
          </w:p>
        </w:tc>
        <w:tc>
          <w:tcPr>
            <w:tcW w:w="4014" w:type="dxa"/>
            <w:shd w:val="clear" w:color="auto" w:fill="auto"/>
          </w:tcPr>
          <w:p w:rsidR="00DE2060" w:rsidRPr="00431807" w:rsidRDefault="00DE2060" w:rsidP="0042155C">
            <w:pPr>
              <w:spacing w:after="120"/>
              <w:rPr>
                <w:sz w:val="22"/>
                <w:szCs w:val="22"/>
              </w:rPr>
            </w:pPr>
          </w:p>
        </w:tc>
      </w:tr>
    </w:tbl>
    <w:p w:rsidR="00DE2060" w:rsidRDefault="00DE2060" w:rsidP="00DE2060">
      <w:pPr>
        <w:rPr>
          <w:i/>
          <w:iCs/>
          <w:sz w:val="24"/>
          <w:szCs w:val="24"/>
        </w:rPr>
      </w:pPr>
    </w:p>
    <w:p w:rsidR="00DE2060" w:rsidRPr="005178DD" w:rsidRDefault="00DE2060" w:rsidP="00DE2060">
      <w:pPr>
        <w:jc w:val="both"/>
        <w:rPr>
          <w:b/>
          <w:bCs/>
          <w:i/>
          <w:iCs/>
          <w:sz w:val="24"/>
          <w:szCs w:val="24"/>
          <w:u w:val="single"/>
        </w:rPr>
      </w:pPr>
      <w:r w:rsidRPr="005178DD">
        <w:rPr>
          <w:b/>
          <w:bCs/>
          <w:i/>
          <w:iCs/>
          <w:sz w:val="24"/>
          <w:szCs w:val="24"/>
          <w:u w:val="single"/>
        </w:rPr>
        <w:t xml:space="preserve">Pretendentam </w:t>
      </w:r>
      <w:r>
        <w:rPr>
          <w:b/>
          <w:bCs/>
          <w:i/>
          <w:iCs/>
          <w:sz w:val="24"/>
          <w:szCs w:val="24"/>
          <w:u w:val="single"/>
        </w:rPr>
        <w:t xml:space="preserve">kopā ar </w:t>
      </w:r>
      <w:r w:rsidRPr="005178DD">
        <w:rPr>
          <w:b/>
          <w:bCs/>
          <w:i/>
          <w:iCs/>
          <w:sz w:val="24"/>
          <w:szCs w:val="24"/>
          <w:u w:val="single"/>
        </w:rPr>
        <w:t>Tehnisk</w:t>
      </w:r>
      <w:r>
        <w:rPr>
          <w:b/>
          <w:bCs/>
          <w:i/>
          <w:iCs/>
          <w:sz w:val="24"/>
          <w:szCs w:val="24"/>
          <w:u w:val="single"/>
        </w:rPr>
        <w:t>o</w:t>
      </w:r>
      <w:r w:rsidRPr="005178DD">
        <w:rPr>
          <w:b/>
          <w:bCs/>
          <w:i/>
          <w:iCs/>
          <w:sz w:val="24"/>
          <w:szCs w:val="24"/>
          <w:u w:val="single"/>
        </w:rPr>
        <w:t xml:space="preserve"> piedāvājum</w:t>
      </w:r>
      <w:r>
        <w:rPr>
          <w:b/>
          <w:bCs/>
          <w:i/>
          <w:iCs/>
          <w:sz w:val="24"/>
          <w:szCs w:val="24"/>
          <w:u w:val="single"/>
        </w:rPr>
        <w:t>u</w:t>
      </w:r>
      <w:r w:rsidRPr="005178DD">
        <w:rPr>
          <w:b/>
          <w:bCs/>
          <w:i/>
          <w:iCs/>
          <w:sz w:val="24"/>
          <w:szCs w:val="24"/>
          <w:u w:val="single"/>
        </w:rPr>
        <w:t xml:space="preserve"> ir jā</w:t>
      </w:r>
      <w:r>
        <w:rPr>
          <w:b/>
          <w:bCs/>
          <w:i/>
          <w:iCs/>
          <w:sz w:val="24"/>
          <w:szCs w:val="24"/>
          <w:u w:val="single"/>
        </w:rPr>
        <w:t>iesniedz</w:t>
      </w:r>
      <w:r w:rsidRPr="005178DD">
        <w:rPr>
          <w:b/>
          <w:bCs/>
          <w:i/>
          <w:iCs/>
          <w:sz w:val="24"/>
          <w:szCs w:val="24"/>
          <w:u w:val="single"/>
        </w:rPr>
        <w:t xml:space="preserve"> Vienošanās</w:t>
      </w:r>
      <w:r>
        <w:rPr>
          <w:b/>
          <w:bCs/>
          <w:i/>
          <w:iCs/>
          <w:sz w:val="24"/>
          <w:szCs w:val="24"/>
          <w:u w:val="single"/>
        </w:rPr>
        <w:t xml:space="preserve"> </w:t>
      </w:r>
      <w:r w:rsidRPr="005178DD">
        <w:rPr>
          <w:b/>
          <w:bCs/>
          <w:i/>
          <w:iCs/>
          <w:sz w:val="24"/>
          <w:szCs w:val="24"/>
          <w:u w:val="single"/>
        </w:rPr>
        <w:t>vai cita veida apliecinošs dokuments</w:t>
      </w:r>
      <w:r>
        <w:rPr>
          <w:b/>
          <w:bCs/>
          <w:i/>
          <w:iCs/>
          <w:sz w:val="24"/>
          <w:szCs w:val="24"/>
          <w:u w:val="single"/>
        </w:rPr>
        <w:t xml:space="preserve"> ar Olimpisko centru “Ventspils”</w:t>
      </w:r>
      <w:r w:rsidRPr="005178DD">
        <w:rPr>
          <w:b/>
          <w:bCs/>
          <w:i/>
          <w:iCs/>
          <w:sz w:val="24"/>
          <w:szCs w:val="24"/>
          <w:u w:val="single"/>
        </w:rPr>
        <w:t xml:space="preserve">, ka tam būs iespēja izvietot šīs Tehniskās specifikācijas </w:t>
      </w:r>
      <w:r>
        <w:rPr>
          <w:b/>
          <w:bCs/>
          <w:i/>
          <w:iCs/>
          <w:sz w:val="24"/>
          <w:szCs w:val="24"/>
          <w:u w:val="single"/>
        </w:rPr>
        <w:t>1</w:t>
      </w:r>
      <w:r w:rsidRPr="005178DD">
        <w:rPr>
          <w:b/>
          <w:bCs/>
          <w:i/>
          <w:iCs/>
          <w:sz w:val="24"/>
          <w:szCs w:val="24"/>
          <w:u w:val="single"/>
        </w:rPr>
        <w:t xml:space="preserve">.1. un </w:t>
      </w:r>
      <w:r>
        <w:rPr>
          <w:b/>
          <w:bCs/>
          <w:i/>
          <w:iCs/>
          <w:sz w:val="24"/>
          <w:szCs w:val="24"/>
          <w:u w:val="single"/>
        </w:rPr>
        <w:t>1</w:t>
      </w:r>
      <w:r w:rsidRPr="005178DD">
        <w:rPr>
          <w:b/>
          <w:bCs/>
          <w:i/>
          <w:iCs/>
          <w:sz w:val="24"/>
          <w:szCs w:val="24"/>
          <w:u w:val="single"/>
        </w:rPr>
        <w:t>.2. punktā norādīto informāciju Olimpiskajā centrā “Ventspils</w:t>
      </w:r>
      <w:r>
        <w:rPr>
          <w:b/>
          <w:bCs/>
          <w:i/>
          <w:iCs/>
          <w:sz w:val="24"/>
          <w:szCs w:val="24"/>
          <w:u w:val="single"/>
        </w:rPr>
        <w:t>”.</w:t>
      </w:r>
    </w:p>
    <w:p w:rsidR="00DE2060" w:rsidRDefault="00DE2060" w:rsidP="00DE2060">
      <w:pPr>
        <w:rPr>
          <w:i/>
          <w:iCs/>
          <w:sz w:val="24"/>
          <w:szCs w:val="24"/>
        </w:rPr>
      </w:pPr>
    </w:p>
    <w:p w:rsidR="00DE2060" w:rsidRDefault="00DE2060" w:rsidP="00DE2060">
      <w:pPr>
        <w:rPr>
          <w:i/>
          <w:iCs/>
          <w:sz w:val="24"/>
          <w:szCs w:val="24"/>
        </w:rPr>
      </w:pPr>
    </w:p>
    <w:p w:rsidR="00DE2060" w:rsidRPr="00DD2025" w:rsidRDefault="00DE2060" w:rsidP="00DE2060">
      <w:pPr>
        <w:rPr>
          <w:rFonts w:eastAsia="Courier"/>
          <w:i/>
          <w:iCs/>
          <w:sz w:val="24"/>
          <w:szCs w:val="24"/>
        </w:rPr>
      </w:pPr>
      <w:r w:rsidRPr="00DD2025">
        <w:rPr>
          <w:i/>
          <w:iCs/>
          <w:sz w:val="24"/>
          <w:szCs w:val="24"/>
        </w:rPr>
        <w:t xml:space="preserve">Ar šīs formas iesniegšanu </w:t>
      </w:r>
      <w:r w:rsidRPr="00DD2025">
        <w:rPr>
          <w:rFonts w:eastAsia="Courier"/>
          <w:i/>
          <w:iCs/>
          <w:sz w:val="24"/>
          <w:szCs w:val="24"/>
        </w:rPr>
        <w:t>apliecinām, ka garantējam Iepirkuma nolikuma dokumentos, tai skaitā šajā tehniskajā specifikācijā noteikto prasību izpildi:</w:t>
      </w:r>
    </w:p>
    <w:p w:rsidR="00DE2060" w:rsidRPr="00DD2025" w:rsidRDefault="00DE2060" w:rsidP="00DE2060">
      <w:pPr>
        <w:rPr>
          <w:rFonts w:eastAsia="Courier"/>
          <w:i/>
          <w:iCs/>
          <w:sz w:val="24"/>
          <w:szCs w:val="24"/>
        </w:rPr>
      </w:pPr>
    </w:p>
    <w:p w:rsidR="00DE2060" w:rsidRPr="00DD2025" w:rsidRDefault="00DE2060" w:rsidP="00DE2060">
      <w:pPr>
        <w:jc w:val="center"/>
        <w:rPr>
          <w:sz w:val="24"/>
          <w:szCs w:val="24"/>
        </w:rPr>
      </w:pPr>
      <w:r w:rsidRPr="00DD2025">
        <w:rPr>
          <w:sz w:val="24"/>
          <w:szCs w:val="24"/>
        </w:rPr>
        <w:t>______________________________________________________________</w:t>
      </w:r>
    </w:p>
    <w:p w:rsidR="00DE2060" w:rsidRPr="00DD2025" w:rsidRDefault="00DE2060" w:rsidP="00DE2060">
      <w:pPr>
        <w:jc w:val="center"/>
        <w:rPr>
          <w:sz w:val="24"/>
          <w:szCs w:val="24"/>
        </w:rPr>
      </w:pPr>
      <w:r w:rsidRPr="00DD2025">
        <w:rPr>
          <w:sz w:val="24"/>
          <w:szCs w:val="24"/>
        </w:rPr>
        <w:t>/personas ar pārstāvības tiesībām vārds, uzvārds, paraksts, ieņemamais amats/</w:t>
      </w:r>
    </w:p>
    <w:p w:rsidR="00DE2060" w:rsidRDefault="00DE2060" w:rsidP="00DE2060">
      <w:pPr>
        <w:rPr>
          <w:i/>
          <w:iCs/>
          <w:sz w:val="24"/>
          <w:szCs w:val="24"/>
        </w:rPr>
      </w:pPr>
      <w:r>
        <w:rPr>
          <w:i/>
          <w:iCs/>
          <w:sz w:val="24"/>
          <w:szCs w:val="24"/>
        </w:rPr>
        <w:br w:type="page"/>
      </w:r>
    </w:p>
    <w:p w:rsidR="00DE2060" w:rsidRPr="003400C1" w:rsidRDefault="00DE2060" w:rsidP="00DE2060">
      <w:pPr>
        <w:jc w:val="center"/>
        <w:rPr>
          <w:b/>
          <w:sz w:val="24"/>
          <w:szCs w:val="24"/>
        </w:rPr>
      </w:pPr>
      <w:r w:rsidRPr="003400C1">
        <w:rPr>
          <w:b/>
          <w:bCs/>
          <w:sz w:val="24"/>
          <w:szCs w:val="24"/>
        </w:rPr>
        <w:lastRenderedPageBreak/>
        <w:t>Cenu aptauja</w:t>
      </w:r>
      <w:r w:rsidRPr="003400C1">
        <w:rPr>
          <w:b/>
          <w:bCs/>
          <w:sz w:val="24"/>
          <w:szCs w:val="24"/>
          <w:lang w:eastAsia="en-US"/>
        </w:rPr>
        <w:t xml:space="preserve">s </w:t>
      </w:r>
      <w:bookmarkStart w:id="0" w:name="_Hlk42866330"/>
      <w:bookmarkStart w:id="1" w:name="_Hlk45522880"/>
      <w:r w:rsidRPr="003400C1">
        <w:rPr>
          <w:b/>
          <w:bCs/>
          <w:sz w:val="24"/>
          <w:szCs w:val="24"/>
          <w:lang w:eastAsia="en-US"/>
        </w:rPr>
        <w:t xml:space="preserve"> </w:t>
      </w:r>
      <w:r w:rsidRPr="003400C1">
        <w:rPr>
          <w:b/>
          <w:sz w:val="24"/>
          <w:szCs w:val="24"/>
        </w:rPr>
        <w:t>“</w:t>
      </w:r>
      <w:bookmarkEnd w:id="0"/>
      <w:r w:rsidRPr="0047179C">
        <w:rPr>
          <w:b/>
          <w:sz w:val="24"/>
          <w:szCs w:val="24"/>
        </w:rPr>
        <w:t xml:space="preserve">Informācijas sniegšana par pašvaldības SIA “Ventspils </w:t>
      </w:r>
      <w:r>
        <w:rPr>
          <w:b/>
          <w:sz w:val="24"/>
          <w:szCs w:val="24"/>
        </w:rPr>
        <w:t>siltums</w:t>
      </w:r>
      <w:r w:rsidRPr="0047179C">
        <w:rPr>
          <w:b/>
          <w:sz w:val="24"/>
          <w:szCs w:val="24"/>
        </w:rPr>
        <w:t>” sniegtajiem pakalpojumiem”</w:t>
      </w:r>
      <w:r w:rsidRPr="003400C1">
        <w:rPr>
          <w:b/>
          <w:sz w:val="24"/>
          <w:szCs w:val="24"/>
        </w:rPr>
        <w:t xml:space="preserve">, </w:t>
      </w:r>
      <w:r w:rsidRPr="003400C1">
        <w:rPr>
          <w:sz w:val="24"/>
          <w:szCs w:val="24"/>
        </w:rPr>
        <w:t>(</w:t>
      </w:r>
      <w:proofErr w:type="spellStart"/>
      <w:r w:rsidRPr="003400C1">
        <w:rPr>
          <w:sz w:val="24"/>
          <w:szCs w:val="24"/>
        </w:rPr>
        <w:t>Id</w:t>
      </w:r>
      <w:proofErr w:type="spellEnd"/>
      <w:r w:rsidRPr="003400C1">
        <w:rPr>
          <w:sz w:val="24"/>
          <w:szCs w:val="24"/>
        </w:rPr>
        <w:t xml:space="preserve">. </w:t>
      </w:r>
      <w:r>
        <w:rPr>
          <w:sz w:val="24"/>
          <w:szCs w:val="24"/>
        </w:rPr>
        <w:t>Nr. VS 25/16</w:t>
      </w:r>
      <w:r w:rsidRPr="003400C1">
        <w:rPr>
          <w:sz w:val="24"/>
          <w:szCs w:val="24"/>
        </w:rPr>
        <w:t>)</w:t>
      </w:r>
      <w:r w:rsidRPr="003400C1">
        <w:rPr>
          <w:b/>
          <w:bCs/>
          <w:sz w:val="24"/>
          <w:szCs w:val="24"/>
          <w:lang w:eastAsia="en-US"/>
        </w:rPr>
        <w:t xml:space="preserve">, </w:t>
      </w:r>
      <w:bookmarkEnd w:id="1"/>
      <w:r w:rsidRPr="003400C1">
        <w:rPr>
          <w:b/>
          <w:bCs/>
          <w:sz w:val="24"/>
          <w:szCs w:val="24"/>
          <w:lang w:eastAsia="en-US"/>
        </w:rPr>
        <w:t>nosacījumi</w:t>
      </w:r>
    </w:p>
    <w:p w:rsidR="00DE2060" w:rsidRPr="003400C1" w:rsidRDefault="00DE2060" w:rsidP="00DE2060">
      <w:pPr>
        <w:pStyle w:val="BlockText"/>
        <w:numPr>
          <w:ilvl w:val="1"/>
          <w:numId w:val="3"/>
        </w:numPr>
        <w:ind w:right="-57"/>
        <w:jc w:val="both"/>
        <w:rPr>
          <w:sz w:val="22"/>
          <w:szCs w:val="22"/>
        </w:rPr>
      </w:pPr>
      <w:bookmarkStart w:id="2" w:name="_Ref200332870"/>
      <w:bookmarkStart w:id="3" w:name="_Ref189305431"/>
      <w:r w:rsidRPr="003400C1">
        <w:rPr>
          <w:sz w:val="22"/>
          <w:szCs w:val="22"/>
        </w:rPr>
        <w:t xml:space="preserve">Pasūtītājs: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797"/>
      </w:tblGrid>
      <w:tr w:rsidR="00DE2060" w:rsidRPr="003400C1" w:rsidTr="0042155C">
        <w:tc>
          <w:tcPr>
            <w:tcW w:w="2155" w:type="dxa"/>
            <w:vAlign w:val="center"/>
          </w:tcPr>
          <w:p w:rsidR="00DE2060" w:rsidRPr="003400C1" w:rsidRDefault="00DE2060" w:rsidP="0042155C">
            <w:pPr>
              <w:overflowPunct w:val="0"/>
              <w:autoSpaceDE w:val="0"/>
              <w:autoSpaceDN w:val="0"/>
              <w:adjustRightInd w:val="0"/>
              <w:textAlignment w:val="baseline"/>
              <w:rPr>
                <w:sz w:val="22"/>
                <w:szCs w:val="22"/>
              </w:rPr>
            </w:pPr>
            <w:r w:rsidRPr="003400C1">
              <w:rPr>
                <w:sz w:val="22"/>
                <w:szCs w:val="22"/>
              </w:rPr>
              <w:t>Pasūtītāja nosaukums</w:t>
            </w:r>
          </w:p>
        </w:tc>
        <w:tc>
          <w:tcPr>
            <w:tcW w:w="7797" w:type="dxa"/>
            <w:vAlign w:val="center"/>
          </w:tcPr>
          <w:p w:rsidR="00DE2060" w:rsidRPr="003400C1" w:rsidRDefault="00DE2060" w:rsidP="0042155C">
            <w:pPr>
              <w:overflowPunct w:val="0"/>
              <w:autoSpaceDE w:val="0"/>
              <w:autoSpaceDN w:val="0"/>
              <w:adjustRightInd w:val="0"/>
              <w:textAlignment w:val="baseline"/>
              <w:rPr>
                <w:sz w:val="22"/>
                <w:szCs w:val="22"/>
              </w:rPr>
            </w:pPr>
            <w:r w:rsidRPr="003400C1">
              <w:rPr>
                <w:sz w:val="22"/>
                <w:szCs w:val="22"/>
              </w:rPr>
              <w:t xml:space="preserve">Pašvaldības SIA “Ventspils </w:t>
            </w:r>
            <w:r>
              <w:rPr>
                <w:sz w:val="22"/>
                <w:szCs w:val="22"/>
              </w:rPr>
              <w:t>siltums</w:t>
            </w:r>
            <w:r w:rsidRPr="003400C1">
              <w:rPr>
                <w:sz w:val="22"/>
                <w:szCs w:val="22"/>
              </w:rPr>
              <w:t xml:space="preserve">” </w:t>
            </w:r>
            <w:r w:rsidRPr="003400C1">
              <w:rPr>
                <w:i/>
                <w:iCs/>
                <w:sz w:val="22"/>
                <w:szCs w:val="22"/>
              </w:rPr>
              <w:t>(turpmāk -Pasūtītājs)</w:t>
            </w:r>
          </w:p>
        </w:tc>
      </w:tr>
      <w:tr w:rsidR="00DE2060" w:rsidRPr="003400C1" w:rsidTr="0042155C">
        <w:tc>
          <w:tcPr>
            <w:tcW w:w="2155" w:type="dxa"/>
            <w:vAlign w:val="center"/>
          </w:tcPr>
          <w:p w:rsidR="00DE2060" w:rsidRPr="003400C1" w:rsidRDefault="00DE2060" w:rsidP="0042155C">
            <w:pPr>
              <w:overflowPunct w:val="0"/>
              <w:autoSpaceDE w:val="0"/>
              <w:autoSpaceDN w:val="0"/>
              <w:adjustRightInd w:val="0"/>
              <w:textAlignment w:val="baseline"/>
              <w:rPr>
                <w:sz w:val="22"/>
                <w:szCs w:val="22"/>
              </w:rPr>
            </w:pPr>
            <w:r w:rsidRPr="003400C1">
              <w:rPr>
                <w:sz w:val="22"/>
                <w:szCs w:val="22"/>
              </w:rPr>
              <w:t>Juridiskā adrese</w:t>
            </w:r>
          </w:p>
        </w:tc>
        <w:tc>
          <w:tcPr>
            <w:tcW w:w="7797" w:type="dxa"/>
            <w:vAlign w:val="center"/>
          </w:tcPr>
          <w:p w:rsidR="00DE2060" w:rsidRPr="003400C1" w:rsidRDefault="00DE2060" w:rsidP="0042155C">
            <w:pPr>
              <w:overflowPunct w:val="0"/>
              <w:autoSpaceDE w:val="0"/>
              <w:autoSpaceDN w:val="0"/>
              <w:adjustRightInd w:val="0"/>
              <w:textAlignment w:val="baseline"/>
              <w:rPr>
                <w:sz w:val="22"/>
                <w:szCs w:val="22"/>
              </w:rPr>
            </w:pPr>
            <w:r>
              <w:rPr>
                <w:sz w:val="22"/>
                <w:szCs w:val="22"/>
              </w:rPr>
              <w:t>Talsu</w:t>
            </w:r>
            <w:r w:rsidRPr="003400C1">
              <w:rPr>
                <w:sz w:val="22"/>
                <w:szCs w:val="22"/>
              </w:rPr>
              <w:t xml:space="preserve"> iela </w:t>
            </w:r>
            <w:r>
              <w:rPr>
                <w:sz w:val="22"/>
                <w:szCs w:val="22"/>
              </w:rPr>
              <w:t>84, Ventspils, LV-3602</w:t>
            </w:r>
          </w:p>
        </w:tc>
      </w:tr>
      <w:tr w:rsidR="00DE2060" w:rsidRPr="003400C1" w:rsidTr="0042155C">
        <w:tc>
          <w:tcPr>
            <w:tcW w:w="2155" w:type="dxa"/>
            <w:vAlign w:val="center"/>
          </w:tcPr>
          <w:p w:rsidR="00DE2060" w:rsidRPr="003400C1" w:rsidRDefault="00DE2060" w:rsidP="0042155C">
            <w:pPr>
              <w:overflowPunct w:val="0"/>
              <w:autoSpaceDE w:val="0"/>
              <w:autoSpaceDN w:val="0"/>
              <w:adjustRightInd w:val="0"/>
              <w:textAlignment w:val="baseline"/>
              <w:rPr>
                <w:sz w:val="22"/>
                <w:szCs w:val="22"/>
              </w:rPr>
            </w:pPr>
            <w:proofErr w:type="spellStart"/>
            <w:r w:rsidRPr="003400C1">
              <w:rPr>
                <w:sz w:val="22"/>
                <w:szCs w:val="22"/>
              </w:rPr>
              <w:t>Reģ.Nr</w:t>
            </w:r>
            <w:proofErr w:type="spellEnd"/>
            <w:r w:rsidRPr="003400C1">
              <w:rPr>
                <w:sz w:val="22"/>
                <w:szCs w:val="22"/>
              </w:rPr>
              <w:t xml:space="preserve">. </w:t>
            </w:r>
          </w:p>
        </w:tc>
        <w:tc>
          <w:tcPr>
            <w:tcW w:w="7797" w:type="dxa"/>
            <w:vAlign w:val="center"/>
          </w:tcPr>
          <w:p w:rsidR="00DE2060" w:rsidRPr="003400C1" w:rsidRDefault="00DE2060" w:rsidP="0042155C">
            <w:pPr>
              <w:overflowPunct w:val="0"/>
              <w:autoSpaceDE w:val="0"/>
              <w:autoSpaceDN w:val="0"/>
              <w:adjustRightInd w:val="0"/>
              <w:textAlignment w:val="baseline"/>
              <w:rPr>
                <w:sz w:val="22"/>
                <w:szCs w:val="22"/>
              </w:rPr>
            </w:pPr>
            <w:r w:rsidRPr="00651AE8">
              <w:rPr>
                <w:sz w:val="22"/>
                <w:szCs w:val="22"/>
              </w:rPr>
              <w:t>40003007655</w:t>
            </w:r>
          </w:p>
        </w:tc>
      </w:tr>
      <w:tr w:rsidR="00DE2060" w:rsidRPr="003400C1" w:rsidTr="0042155C">
        <w:tc>
          <w:tcPr>
            <w:tcW w:w="2155" w:type="dxa"/>
            <w:vAlign w:val="center"/>
          </w:tcPr>
          <w:p w:rsidR="00DE2060" w:rsidRPr="003400C1" w:rsidRDefault="00DE2060" w:rsidP="0042155C">
            <w:pPr>
              <w:overflowPunct w:val="0"/>
              <w:autoSpaceDE w:val="0"/>
              <w:autoSpaceDN w:val="0"/>
              <w:adjustRightInd w:val="0"/>
              <w:textAlignment w:val="baseline"/>
              <w:rPr>
                <w:sz w:val="22"/>
                <w:szCs w:val="22"/>
              </w:rPr>
            </w:pPr>
            <w:r w:rsidRPr="003400C1">
              <w:rPr>
                <w:sz w:val="22"/>
                <w:szCs w:val="22"/>
              </w:rPr>
              <w:t>Kontakti</w:t>
            </w:r>
          </w:p>
        </w:tc>
        <w:tc>
          <w:tcPr>
            <w:tcW w:w="7797" w:type="dxa"/>
            <w:vAlign w:val="center"/>
          </w:tcPr>
          <w:p w:rsidR="00DE2060" w:rsidRPr="003400C1" w:rsidRDefault="00DE2060" w:rsidP="0042155C">
            <w:pPr>
              <w:overflowPunct w:val="0"/>
              <w:autoSpaceDE w:val="0"/>
              <w:autoSpaceDN w:val="0"/>
              <w:adjustRightInd w:val="0"/>
              <w:textAlignment w:val="baseline"/>
              <w:rPr>
                <w:sz w:val="22"/>
                <w:szCs w:val="22"/>
              </w:rPr>
            </w:pPr>
            <w:r>
              <w:rPr>
                <w:sz w:val="22"/>
                <w:szCs w:val="22"/>
              </w:rPr>
              <w:t xml:space="preserve">Tālrunis: +371 </w:t>
            </w:r>
            <w:r w:rsidRPr="003400C1">
              <w:rPr>
                <w:sz w:val="22"/>
                <w:szCs w:val="22"/>
              </w:rPr>
              <w:t>636</w:t>
            </w:r>
            <w:r>
              <w:rPr>
                <w:sz w:val="22"/>
                <w:szCs w:val="22"/>
              </w:rPr>
              <w:t>02200</w:t>
            </w:r>
            <w:r w:rsidRPr="003400C1">
              <w:rPr>
                <w:sz w:val="22"/>
                <w:szCs w:val="22"/>
              </w:rPr>
              <w:t xml:space="preserve">; </w:t>
            </w:r>
            <w:proofErr w:type="spellStart"/>
            <w:r w:rsidRPr="003400C1">
              <w:rPr>
                <w:sz w:val="22"/>
                <w:szCs w:val="22"/>
              </w:rPr>
              <w:t>web</w:t>
            </w:r>
            <w:proofErr w:type="spellEnd"/>
            <w:r w:rsidRPr="003400C1">
              <w:rPr>
                <w:sz w:val="22"/>
                <w:szCs w:val="22"/>
              </w:rPr>
              <w:t xml:space="preserve">: </w:t>
            </w:r>
            <w:hyperlink r:id="rId7" w:history="1">
              <w:r w:rsidRPr="00B81323">
                <w:rPr>
                  <w:rStyle w:val="Hyperlink"/>
                  <w:sz w:val="22"/>
                  <w:szCs w:val="22"/>
                </w:rPr>
                <w:t>www.ventspilssiltums.lv</w:t>
              </w:r>
            </w:hyperlink>
            <w:r w:rsidRPr="003400C1">
              <w:rPr>
                <w:sz w:val="22"/>
                <w:szCs w:val="22"/>
              </w:rPr>
              <w:t xml:space="preserve">; e-pasta adrese: </w:t>
            </w:r>
            <w:hyperlink r:id="rId8" w:history="1">
              <w:r w:rsidRPr="00B81323">
                <w:rPr>
                  <w:rStyle w:val="Hyperlink"/>
                </w:rPr>
                <w:t xml:space="preserve"> </w:t>
              </w:r>
              <w:r w:rsidRPr="00B81323">
                <w:rPr>
                  <w:rStyle w:val="Hyperlink"/>
                  <w:sz w:val="22"/>
                  <w:szCs w:val="22"/>
                </w:rPr>
                <w:t>vent.siltums@ventspils.lv</w:t>
              </w:r>
            </w:hyperlink>
          </w:p>
        </w:tc>
      </w:tr>
      <w:tr w:rsidR="00DE2060" w:rsidRPr="003400C1" w:rsidTr="0042155C">
        <w:tc>
          <w:tcPr>
            <w:tcW w:w="2155" w:type="dxa"/>
            <w:vAlign w:val="center"/>
          </w:tcPr>
          <w:p w:rsidR="00DE2060" w:rsidRPr="005635B3" w:rsidRDefault="00DE2060" w:rsidP="0042155C">
            <w:pPr>
              <w:overflowPunct w:val="0"/>
              <w:autoSpaceDE w:val="0"/>
              <w:autoSpaceDN w:val="0"/>
              <w:adjustRightInd w:val="0"/>
              <w:textAlignment w:val="baseline"/>
              <w:rPr>
                <w:sz w:val="22"/>
                <w:szCs w:val="22"/>
              </w:rPr>
            </w:pPr>
            <w:r w:rsidRPr="005635B3">
              <w:rPr>
                <w:sz w:val="22"/>
                <w:szCs w:val="22"/>
              </w:rPr>
              <w:t>Kontaktpersonas</w:t>
            </w:r>
          </w:p>
        </w:tc>
        <w:tc>
          <w:tcPr>
            <w:tcW w:w="7797" w:type="dxa"/>
            <w:vAlign w:val="center"/>
          </w:tcPr>
          <w:p w:rsidR="00DE2060" w:rsidRPr="005635B3" w:rsidRDefault="00DE2060" w:rsidP="0042155C">
            <w:pPr>
              <w:overflowPunct w:val="0"/>
              <w:autoSpaceDE w:val="0"/>
              <w:autoSpaceDN w:val="0"/>
              <w:adjustRightInd w:val="0"/>
              <w:textAlignment w:val="baseline"/>
              <w:rPr>
                <w:sz w:val="22"/>
                <w:szCs w:val="22"/>
              </w:rPr>
            </w:pPr>
            <w:r w:rsidRPr="005635B3">
              <w:rPr>
                <w:sz w:val="22"/>
                <w:szCs w:val="22"/>
              </w:rPr>
              <w:t xml:space="preserve">PSIA “Ventspils siltums” sagādes un transporta iecirkņa vadītājs Māris Reinbergs, tālr. +371 29338975, e-pasta adrese: </w:t>
            </w:r>
            <w:hyperlink r:id="rId9" w:history="1">
              <w:r w:rsidRPr="007B43DF">
                <w:rPr>
                  <w:rStyle w:val="Hyperlink"/>
                  <w:sz w:val="22"/>
                  <w:szCs w:val="22"/>
                </w:rPr>
                <w:t>maris.reinbergs@ventspils.lv</w:t>
              </w:r>
            </w:hyperlink>
            <w:r w:rsidRPr="005635B3">
              <w:rPr>
                <w:rStyle w:val="Hyperlink"/>
                <w:sz w:val="22"/>
                <w:szCs w:val="22"/>
              </w:rPr>
              <w:t xml:space="preserve"> </w:t>
            </w:r>
          </w:p>
        </w:tc>
      </w:tr>
    </w:tbl>
    <w:bookmarkEnd w:id="2"/>
    <w:bookmarkEnd w:id="3"/>
    <w:p w:rsidR="00DE2060" w:rsidRPr="001F221E" w:rsidRDefault="00DE2060" w:rsidP="00DE2060">
      <w:pPr>
        <w:pStyle w:val="BlockText"/>
        <w:numPr>
          <w:ilvl w:val="1"/>
          <w:numId w:val="3"/>
        </w:numPr>
        <w:ind w:right="-57"/>
        <w:jc w:val="both"/>
        <w:rPr>
          <w:sz w:val="22"/>
          <w:szCs w:val="22"/>
        </w:rPr>
      </w:pPr>
      <w:r w:rsidRPr="001F221E">
        <w:rPr>
          <w:sz w:val="22"/>
          <w:szCs w:val="22"/>
        </w:rPr>
        <w:t xml:space="preserve">Cenu aptauja sagatavota saskaņā ar Ventspils pilsētas domes 13.03.2020. lēmumu Nr. 28 “Par iepirkumu organizēšanas kārtību Ventspils pilsētas pašvaldībā” punktu 2.2. punktu. </w:t>
      </w:r>
    </w:p>
    <w:p w:rsidR="00DE2060" w:rsidRPr="006F4519" w:rsidRDefault="00DE2060" w:rsidP="00DE2060">
      <w:pPr>
        <w:pStyle w:val="BlockText"/>
        <w:numPr>
          <w:ilvl w:val="1"/>
          <w:numId w:val="3"/>
        </w:numPr>
        <w:ind w:right="-57"/>
        <w:jc w:val="both"/>
        <w:rPr>
          <w:sz w:val="22"/>
          <w:szCs w:val="22"/>
        </w:rPr>
      </w:pPr>
      <w:r w:rsidRPr="006F4519">
        <w:rPr>
          <w:sz w:val="22"/>
          <w:szCs w:val="22"/>
        </w:rPr>
        <w:t xml:space="preserve">Cenu aptaujas norisi nodrošina Pašvaldības SIA “Ventspils </w:t>
      </w:r>
      <w:r>
        <w:rPr>
          <w:sz w:val="22"/>
          <w:szCs w:val="22"/>
        </w:rPr>
        <w:t>siltums</w:t>
      </w:r>
      <w:r w:rsidRPr="006F4519">
        <w:rPr>
          <w:sz w:val="22"/>
          <w:szCs w:val="22"/>
        </w:rPr>
        <w:t>” Mazo iepirkumu komisija.</w:t>
      </w:r>
    </w:p>
    <w:p w:rsidR="00DE2060" w:rsidRPr="006F4519" w:rsidRDefault="00DE2060" w:rsidP="00DE2060">
      <w:pPr>
        <w:pStyle w:val="ListParagraph"/>
        <w:numPr>
          <w:ilvl w:val="1"/>
          <w:numId w:val="3"/>
        </w:numPr>
        <w:rPr>
          <w:rFonts w:cs="Arial"/>
          <w:sz w:val="22"/>
          <w:szCs w:val="22"/>
        </w:rPr>
      </w:pPr>
      <w:r w:rsidRPr="006F4519">
        <w:rPr>
          <w:rFonts w:cs="Arial"/>
          <w:sz w:val="22"/>
          <w:szCs w:val="22"/>
        </w:rPr>
        <w:t xml:space="preserve">Cenu aptaujas priekšmets ir Informācijas sniegšana par pašvaldības SIA “Ventspils </w:t>
      </w:r>
      <w:r>
        <w:rPr>
          <w:rFonts w:cs="Arial"/>
          <w:sz w:val="22"/>
          <w:szCs w:val="22"/>
        </w:rPr>
        <w:t>siltums</w:t>
      </w:r>
      <w:r w:rsidRPr="006F4519">
        <w:rPr>
          <w:rFonts w:cs="Arial"/>
          <w:sz w:val="22"/>
          <w:szCs w:val="22"/>
        </w:rPr>
        <w:t>” sniegtajiem pakalpojumiem atbilstoši nolikuma 1.pielikumā iekļautajai tehniskajai specifikācijai.</w:t>
      </w:r>
    </w:p>
    <w:p w:rsidR="00DE2060" w:rsidRPr="003400C1" w:rsidRDefault="00DE2060" w:rsidP="00DE2060">
      <w:pPr>
        <w:pStyle w:val="BlockText"/>
        <w:numPr>
          <w:ilvl w:val="1"/>
          <w:numId w:val="3"/>
        </w:numPr>
        <w:ind w:right="113"/>
        <w:jc w:val="both"/>
        <w:rPr>
          <w:sz w:val="22"/>
          <w:szCs w:val="22"/>
        </w:rPr>
      </w:pPr>
      <w:r w:rsidRPr="003400C1">
        <w:rPr>
          <w:sz w:val="22"/>
          <w:szCs w:val="22"/>
        </w:rPr>
        <w:t>Pretendents var iesniegt vienu piedāvājumu, nevar iesniegt piedāvājuma variantus.</w:t>
      </w:r>
    </w:p>
    <w:p w:rsidR="00DE2060" w:rsidRPr="00462354" w:rsidRDefault="00DE2060" w:rsidP="00DE2060">
      <w:pPr>
        <w:pStyle w:val="BlockText"/>
        <w:numPr>
          <w:ilvl w:val="1"/>
          <w:numId w:val="3"/>
        </w:numPr>
        <w:ind w:right="113"/>
        <w:jc w:val="both"/>
        <w:rPr>
          <w:sz w:val="22"/>
          <w:szCs w:val="22"/>
        </w:rPr>
      </w:pPr>
      <w:r>
        <w:rPr>
          <w:sz w:val="22"/>
          <w:szCs w:val="22"/>
        </w:rPr>
        <w:t>Līguma</w:t>
      </w:r>
      <w:r w:rsidRPr="003400C1">
        <w:rPr>
          <w:sz w:val="22"/>
          <w:szCs w:val="22"/>
        </w:rPr>
        <w:t xml:space="preserve"> termiņš</w:t>
      </w:r>
      <w:r w:rsidRPr="000811A7">
        <w:rPr>
          <w:sz w:val="22"/>
          <w:szCs w:val="22"/>
        </w:rPr>
        <w:t xml:space="preserve">: </w:t>
      </w:r>
      <w:r w:rsidRPr="0047179C">
        <w:rPr>
          <w:sz w:val="22"/>
          <w:szCs w:val="22"/>
        </w:rPr>
        <w:t xml:space="preserve">visi </w:t>
      </w:r>
      <w:r>
        <w:rPr>
          <w:sz w:val="22"/>
          <w:szCs w:val="22"/>
        </w:rPr>
        <w:t>cenu aptaujas</w:t>
      </w:r>
      <w:r w:rsidRPr="0047179C">
        <w:rPr>
          <w:sz w:val="22"/>
          <w:szCs w:val="22"/>
        </w:rPr>
        <w:t xml:space="preserve"> priekšmetā minētie darbi jāveic no Līguma noslēgšanas brīža līdz </w:t>
      </w:r>
      <w:r w:rsidRPr="00462354">
        <w:rPr>
          <w:sz w:val="22"/>
          <w:szCs w:val="22"/>
        </w:rPr>
        <w:t>202</w:t>
      </w:r>
      <w:r>
        <w:rPr>
          <w:sz w:val="22"/>
          <w:szCs w:val="22"/>
        </w:rPr>
        <w:t>5</w:t>
      </w:r>
      <w:r w:rsidRPr="00462354">
        <w:rPr>
          <w:sz w:val="22"/>
          <w:szCs w:val="22"/>
        </w:rPr>
        <w:t xml:space="preserve">. gada </w:t>
      </w:r>
      <w:r>
        <w:rPr>
          <w:sz w:val="22"/>
          <w:szCs w:val="22"/>
        </w:rPr>
        <w:t>1.novembrim</w:t>
      </w:r>
      <w:r w:rsidRPr="00462354">
        <w:rPr>
          <w:sz w:val="22"/>
          <w:szCs w:val="22"/>
        </w:rPr>
        <w:t xml:space="preserve"> atbilstoši cenu aptaujas nosacījumu 1.pielikumā pievienotajā tehniskajā specifikācijā norādītajiem pasākumiem un aktivitātēm.</w:t>
      </w:r>
    </w:p>
    <w:p w:rsidR="00DE2060" w:rsidRPr="003400C1" w:rsidRDefault="00DE2060" w:rsidP="00DE2060">
      <w:pPr>
        <w:pStyle w:val="BlockText"/>
        <w:numPr>
          <w:ilvl w:val="1"/>
          <w:numId w:val="3"/>
        </w:numPr>
        <w:ind w:right="-57"/>
        <w:jc w:val="both"/>
        <w:rPr>
          <w:sz w:val="22"/>
          <w:szCs w:val="22"/>
        </w:rPr>
      </w:pPr>
      <w:r w:rsidRPr="003400C1">
        <w:rPr>
          <w:sz w:val="22"/>
          <w:szCs w:val="22"/>
          <w:lang w:eastAsia="lv-LV"/>
        </w:rPr>
        <w:t>Līguma izpildes vieta:</w:t>
      </w:r>
      <w:r>
        <w:rPr>
          <w:sz w:val="22"/>
          <w:szCs w:val="22"/>
          <w:lang w:eastAsia="lv-LV"/>
        </w:rPr>
        <w:t xml:space="preserve"> </w:t>
      </w:r>
      <w:r w:rsidRPr="0047179C">
        <w:rPr>
          <w:sz w:val="22"/>
          <w:szCs w:val="22"/>
          <w:lang w:eastAsia="lv-LV"/>
        </w:rPr>
        <w:t>Ventspils pilsēta un Olimpiskais centrs “Ventspils”, Sporta iela 7/9, Ventspils, LV-3601. Līguma izpildes vietu nodrošina pretendents, izmantojot savus resursus.</w:t>
      </w:r>
    </w:p>
    <w:p w:rsidR="00DE2060" w:rsidRPr="003400C1" w:rsidRDefault="00DE2060" w:rsidP="00DE2060">
      <w:pPr>
        <w:pStyle w:val="BlockText"/>
        <w:numPr>
          <w:ilvl w:val="1"/>
          <w:numId w:val="3"/>
        </w:numPr>
        <w:ind w:right="-57"/>
        <w:jc w:val="both"/>
        <w:rPr>
          <w:sz w:val="22"/>
          <w:szCs w:val="22"/>
        </w:rPr>
      </w:pPr>
      <w:r w:rsidRPr="003400C1">
        <w:rPr>
          <w:sz w:val="22"/>
          <w:szCs w:val="22"/>
        </w:rPr>
        <w:t xml:space="preserve">Dalība </w:t>
      </w:r>
      <w:r w:rsidRPr="003400C1">
        <w:rPr>
          <w:bCs/>
          <w:iCs/>
          <w:sz w:val="22"/>
          <w:szCs w:val="22"/>
        </w:rPr>
        <w:t>Cenu aptaujā ir brīvi pieejama jebkurai fiziskai vai juridiskai personai, šādu personu apvienībai jebkurā to kombinācijā, kas piedāvā piegādāt Cenu aptaujas dokumentos paredzētās preces un uz ko neattiecas zemāk minētie pretendentu izslēgšanas nosacījumi:</w:t>
      </w:r>
    </w:p>
    <w:p w:rsidR="00DE2060" w:rsidRPr="003400C1" w:rsidRDefault="00DE2060" w:rsidP="00DE2060">
      <w:pPr>
        <w:pStyle w:val="ListParagraph"/>
        <w:numPr>
          <w:ilvl w:val="2"/>
          <w:numId w:val="3"/>
        </w:numPr>
        <w:ind w:left="851" w:hanging="567"/>
        <w:jc w:val="both"/>
        <w:rPr>
          <w:sz w:val="22"/>
          <w:szCs w:val="22"/>
        </w:rPr>
      </w:pPr>
      <w:r w:rsidRPr="003400C1">
        <w:rPr>
          <w:bCs/>
          <w:iCs/>
          <w:sz w:val="22"/>
          <w:szCs w:val="22"/>
        </w:rPr>
        <w:t>ir pasludināts pretendenta maksātnespējas process, apturēta pretendenta saimnieciskā darbība vai pretendents tiek likvidēts;</w:t>
      </w:r>
    </w:p>
    <w:p w:rsidR="00DE2060" w:rsidRPr="003400C1" w:rsidRDefault="00DE2060" w:rsidP="00DE2060">
      <w:pPr>
        <w:pStyle w:val="ListParagraph"/>
        <w:numPr>
          <w:ilvl w:val="2"/>
          <w:numId w:val="3"/>
        </w:numPr>
        <w:ind w:left="851" w:hanging="567"/>
        <w:jc w:val="both"/>
        <w:rPr>
          <w:sz w:val="22"/>
          <w:szCs w:val="22"/>
        </w:rPr>
      </w:pPr>
      <w:r w:rsidRPr="003400C1">
        <w:rPr>
          <w:bCs/>
          <w:iCs/>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3400C1">
        <w:rPr>
          <w:bCs/>
          <w:i/>
          <w:iCs/>
          <w:sz w:val="22"/>
          <w:szCs w:val="22"/>
        </w:rPr>
        <w:t>euro</w:t>
      </w:r>
      <w:r w:rsidRPr="003400C1">
        <w:rPr>
          <w:bCs/>
          <w:iCs/>
          <w:sz w:val="22"/>
          <w:szCs w:val="22"/>
        </w:rPr>
        <w:t>.</w:t>
      </w:r>
    </w:p>
    <w:p w:rsidR="00DE2060" w:rsidRPr="003400C1" w:rsidRDefault="00DE2060" w:rsidP="00DE2060">
      <w:pPr>
        <w:pStyle w:val="ListParagraph"/>
        <w:numPr>
          <w:ilvl w:val="1"/>
          <w:numId w:val="3"/>
        </w:numPr>
        <w:jc w:val="both"/>
        <w:rPr>
          <w:sz w:val="22"/>
          <w:szCs w:val="22"/>
        </w:rPr>
      </w:pPr>
      <w:r w:rsidRPr="003400C1">
        <w:rPr>
          <w:sz w:val="22"/>
          <w:szCs w:val="22"/>
        </w:rPr>
        <w:t xml:space="preserve">Uz  </w:t>
      </w:r>
      <w:r w:rsidRPr="003400C1">
        <w:rPr>
          <w:bCs/>
          <w:iCs/>
          <w:sz w:val="22"/>
          <w:szCs w:val="22"/>
        </w:rPr>
        <w:t>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nedrīkst būt attiecināmi Starptautisko un Latvijas Republika noteiktas starptautiskās vai nacionālās sankcijas vai būtiskās finanšu un kapitāla tirgus intereses ietekmējošas Eiropas Savienības vai Ziemeļatlantijas līguma organizācijas dalībvalsts noteiktās sankcijas, kuras ietekmē Līguma izpildi.</w:t>
      </w:r>
      <w:r w:rsidRPr="003400C1">
        <w:rPr>
          <w:sz w:val="22"/>
          <w:szCs w:val="22"/>
        </w:rPr>
        <w:t xml:space="preserve"> </w:t>
      </w:r>
    </w:p>
    <w:p w:rsidR="00DE2060" w:rsidRPr="003400C1" w:rsidRDefault="00DE2060" w:rsidP="00DE2060">
      <w:pPr>
        <w:pStyle w:val="ListParagraph"/>
        <w:numPr>
          <w:ilvl w:val="1"/>
          <w:numId w:val="3"/>
        </w:numPr>
        <w:jc w:val="both"/>
        <w:rPr>
          <w:sz w:val="22"/>
          <w:szCs w:val="22"/>
        </w:rPr>
      </w:pPr>
      <w:r w:rsidRPr="003400C1">
        <w:rPr>
          <w:sz w:val="22"/>
          <w:szCs w:val="22"/>
        </w:rPr>
        <w:t>Pretendentam jāiesniedz šādi dokumenti:</w:t>
      </w:r>
    </w:p>
    <w:p w:rsidR="00DE2060" w:rsidRPr="00B94CF8" w:rsidRDefault="00DE2060" w:rsidP="00DE2060">
      <w:pPr>
        <w:pStyle w:val="ListParagraph"/>
        <w:numPr>
          <w:ilvl w:val="2"/>
          <w:numId w:val="3"/>
        </w:numPr>
        <w:ind w:left="993" w:hanging="709"/>
        <w:jc w:val="both"/>
        <w:rPr>
          <w:sz w:val="22"/>
          <w:szCs w:val="22"/>
        </w:rPr>
      </w:pPr>
      <w:r w:rsidRPr="003400C1">
        <w:rPr>
          <w:sz w:val="22"/>
          <w:szCs w:val="22"/>
        </w:rPr>
        <w:t xml:space="preserve">Pretendenta pieteikums </w:t>
      </w:r>
      <w:r w:rsidRPr="00B94CF8">
        <w:rPr>
          <w:sz w:val="22"/>
          <w:szCs w:val="22"/>
        </w:rPr>
        <w:t>atbilstoši Cenu aptaujas nosacījumu 2. Pielikumam;</w:t>
      </w:r>
    </w:p>
    <w:p w:rsidR="00DE2060" w:rsidRPr="00B94CF8" w:rsidRDefault="00DE2060" w:rsidP="00DE2060">
      <w:pPr>
        <w:pStyle w:val="ListParagraph"/>
        <w:numPr>
          <w:ilvl w:val="2"/>
          <w:numId w:val="3"/>
        </w:numPr>
        <w:ind w:left="993" w:hanging="709"/>
        <w:jc w:val="both"/>
        <w:rPr>
          <w:sz w:val="22"/>
          <w:szCs w:val="22"/>
        </w:rPr>
      </w:pPr>
      <w:r w:rsidRPr="00B94CF8">
        <w:rPr>
          <w:sz w:val="22"/>
          <w:szCs w:val="22"/>
        </w:rPr>
        <w:t>Tehniskais piedāvājums atbilstoši Cenu aptaujas nosacījumu 1.</w:t>
      </w:r>
      <w:r>
        <w:rPr>
          <w:sz w:val="22"/>
          <w:szCs w:val="22"/>
        </w:rPr>
        <w:t xml:space="preserve"> </w:t>
      </w:r>
      <w:r w:rsidRPr="00B94CF8">
        <w:rPr>
          <w:sz w:val="22"/>
          <w:szCs w:val="22"/>
        </w:rPr>
        <w:t>Pielikumam.</w:t>
      </w:r>
    </w:p>
    <w:p w:rsidR="00DE2060" w:rsidRPr="003400C1" w:rsidRDefault="00DE2060" w:rsidP="00DE2060">
      <w:pPr>
        <w:pStyle w:val="ListParagraph"/>
        <w:numPr>
          <w:ilvl w:val="1"/>
          <w:numId w:val="3"/>
        </w:numPr>
        <w:jc w:val="both"/>
        <w:rPr>
          <w:sz w:val="22"/>
          <w:szCs w:val="22"/>
        </w:rPr>
      </w:pPr>
      <w:r w:rsidRPr="003400C1">
        <w:rPr>
          <w:sz w:val="22"/>
          <w:szCs w:val="22"/>
        </w:rPr>
        <w:t xml:space="preserve">Cenu aptaujas 1.10. punktā minētos dokumentus var iesniegt </w:t>
      </w:r>
      <w:r w:rsidRPr="006F4519">
        <w:rPr>
          <w:b/>
          <w:bCs/>
          <w:sz w:val="22"/>
          <w:szCs w:val="22"/>
        </w:rPr>
        <w:t>līdz</w:t>
      </w:r>
      <w:r w:rsidRPr="003400C1">
        <w:rPr>
          <w:sz w:val="22"/>
          <w:szCs w:val="22"/>
        </w:rPr>
        <w:t xml:space="preserve"> </w:t>
      </w:r>
      <w:r w:rsidRPr="006F4519">
        <w:rPr>
          <w:b/>
          <w:bCs/>
          <w:sz w:val="22"/>
          <w:szCs w:val="22"/>
        </w:rPr>
        <w:t>202</w:t>
      </w:r>
      <w:r>
        <w:rPr>
          <w:b/>
          <w:bCs/>
          <w:sz w:val="22"/>
          <w:szCs w:val="22"/>
        </w:rPr>
        <w:t>5</w:t>
      </w:r>
      <w:r w:rsidRPr="006F4519">
        <w:rPr>
          <w:b/>
          <w:bCs/>
          <w:sz w:val="22"/>
          <w:szCs w:val="22"/>
        </w:rPr>
        <w:t>.</w:t>
      </w:r>
      <w:r w:rsidRPr="00E73A4F">
        <w:rPr>
          <w:b/>
          <w:bCs/>
          <w:sz w:val="22"/>
          <w:szCs w:val="22"/>
        </w:rPr>
        <w:t xml:space="preserve">gada </w:t>
      </w:r>
      <w:r>
        <w:rPr>
          <w:b/>
          <w:bCs/>
          <w:sz w:val="22"/>
          <w:szCs w:val="22"/>
        </w:rPr>
        <w:t>8.aprīlim</w:t>
      </w:r>
      <w:r w:rsidRPr="006F4519">
        <w:rPr>
          <w:b/>
          <w:bCs/>
          <w:sz w:val="22"/>
          <w:szCs w:val="22"/>
        </w:rPr>
        <w:t xml:space="preserve"> plkst.1</w:t>
      </w:r>
      <w:r>
        <w:rPr>
          <w:b/>
          <w:bCs/>
          <w:sz w:val="22"/>
          <w:szCs w:val="22"/>
        </w:rPr>
        <w:t>0</w:t>
      </w:r>
      <w:r w:rsidRPr="006F4519">
        <w:rPr>
          <w:b/>
          <w:bCs/>
          <w:sz w:val="22"/>
          <w:szCs w:val="22"/>
        </w:rPr>
        <w:t>:00</w:t>
      </w:r>
      <w:r>
        <w:rPr>
          <w:b/>
          <w:bCs/>
          <w:sz w:val="22"/>
          <w:szCs w:val="22"/>
        </w:rPr>
        <w:t xml:space="preserve"> </w:t>
      </w:r>
      <w:r w:rsidRPr="00F03392">
        <w:rPr>
          <w:bCs/>
          <w:sz w:val="22"/>
          <w:szCs w:val="22"/>
        </w:rPr>
        <w:t>personīgi</w:t>
      </w:r>
      <w:r>
        <w:rPr>
          <w:sz w:val="22"/>
          <w:szCs w:val="22"/>
        </w:rPr>
        <w:t xml:space="preserve"> vai </w:t>
      </w:r>
      <w:r w:rsidRPr="00B3089F">
        <w:rPr>
          <w:sz w:val="22"/>
          <w:szCs w:val="22"/>
        </w:rPr>
        <w:t>pa pastu ar piegādi Talsu ielā 84, Ventspilī, LV 3602</w:t>
      </w:r>
      <w:r>
        <w:rPr>
          <w:sz w:val="22"/>
          <w:szCs w:val="22"/>
        </w:rPr>
        <w:t>,</w:t>
      </w:r>
      <w:r w:rsidRPr="00B3089F">
        <w:rPr>
          <w:sz w:val="22"/>
          <w:szCs w:val="22"/>
        </w:rPr>
        <w:t xml:space="preserve"> vai pa e-pastu:</w:t>
      </w:r>
      <w:r w:rsidRPr="00D062AB">
        <w:t xml:space="preserve"> </w:t>
      </w:r>
      <w:hyperlink r:id="rId10" w:history="1">
        <w:r w:rsidRPr="00332FE5">
          <w:rPr>
            <w:rStyle w:val="Hyperlink"/>
            <w:sz w:val="22"/>
            <w:szCs w:val="22"/>
          </w:rPr>
          <w:t>iepirkumi.vsiltums@ventspils.lv</w:t>
        </w:r>
      </w:hyperlink>
      <w:r>
        <w:rPr>
          <w:sz w:val="22"/>
          <w:szCs w:val="22"/>
        </w:rPr>
        <w:t xml:space="preserve"> </w:t>
      </w:r>
      <w:r w:rsidRPr="00B3089F">
        <w:rPr>
          <w:sz w:val="22"/>
          <w:szCs w:val="22"/>
        </w:rPr>
        <w:t>(ieskenēts piedāvājums)</w:t>
      </w:r>
      <w:r w:rsidRPr="003400C1">
        <w:rPr>
          <w:sz w:val="22"/>
          <w:szCs w:val="22"/>
        </w:rPr>
        <w:t>.</w:t>
      </w:r>
      <w:bookmarkStart w:id="4" w:name="_Hlk503532378"/>
    </w:p>
    <w:p w:rsidR="00DE2060" w:rsidRPr="003400C1" w:rsidRDefault="00DE2060" w:rsidP="00DE2060">
      <w:pPr>
        <w:pStyle w:val="ListParagraph"/>
        <w:numPr>
          <w:ilvl w:val="1"/>
          <w:numId w:val="3"/>
        </w:numPr>
        <w:jc w:val="both"/>
        <w:rPr>
          <w:sz w:val="22"/>
          <w:szCs w:val="22"/>
        </w:rPr>
      </w:pPr>
      <w:r w:rsidRPr="003400C1">
        <w:rPr>
          <w:sz w:val="22"/>
          <w:szCs w:val="22"/>
        </w:rPr>
        <w:t>Pretendentu piedāvājumi, kas tiks iesniegti pēc 1.11. punktā noteiktā laika, netiks pieņemti.</w:t>
      </w:r>
    </w:p>
    <w:p w:rsidR="00DE2060" w:rsidRPr="003400C1" w:rsidRDefault="00DE2060" w:rsidP="00DE2060">
      <w:pPr>
        <w:pStyle w:val="ListParagraph"/>
        <w:numPr>
          <w:ilvl w:val="1"/>
          <w:numId w:val="3"/>
        </w:numPr>
        <w:ind w:left="567" w:hanging="425"/>
        <w:jc w:val="both"/>
        <w:rPr>
          <w:sz w:val="22"/>
          <w:szCs w:val="22"/>
        </w:rPr>
      </w:pPr>
      <w:r w:rsidRPr="003400C1">
        <w:rPr>
          <w:sz w:val="22"/>
          <w:szCs w:val="22"/>
        </w:rPr>
        <w:t>Cenu aptaujas vērtēšanas kritērijs – viszemākā cena no piedāvājumiem, kas atbilst Cenu aptaujas dokumentos noteiktajām prasībām.</w:t>
      </w:r>
      <w:bookmarkStart w:id="5" w:name="_Toc241289631"/>
      <w:bookmarkEnd w:id="4"/>
    </w:p>
    <w:p w:rsidR="00DE2060" w:rsidRPr="003400C1" w:rsidRDefault="00DE2060" w:rsidP="00DE2060">
      <w:pPr>
        <w:pStyle w:val="ListParagraph"/>
        <w:numPr>
          <w:ilvl w:val="1"/>
          <w:numId w:val="3"/>
        </w:numPr>
        <w:ind w:left="567" w:hanging="425"/>
        <w:jc w:val="both"/>
        <w:rPr>
          <w:sz w:val="22"/>
          <w:szCs w:val="22"/>
        </w:rPr>
      </w:pPr>
      <w:r w:rsidRPr="003400C1">
        <w:rPr>
          <w:sz w:val="22"/>
          <w:szCs w:val="22"/>
        </w:rPr>
        <w:t xml:space="preserve">Pretendentu atlasi, atbilstības pārbaudi un vērtēšanu nodrošina Pašvaldības SIA “Ventspils </w:t>
      </w:r>
      <w:r>
        <w:rPr>
          <w:sz w:val="22"/>
          <w:szCs w:val="22"/>
        </w:rPr>
        <w:t>siltums</w:t>
      </w:r>
      <w:r w:rsidRPr="003400C1">
        <w:rPr>
          <w:sz w:val="22"/>
          <w:szCs w:val="22"/>
        </w:rPr>
        <w:t>” Mazo iepirkumu komisija.</w:t>
      </w:r>
    </w:p>
    <w:p w:rsidR="00DE2060" w:rsidRPr="003400C1" w:rsidRDefault="00DE2060" w:rsidP="00DE2060">
      <w:pPr>
        <w:pStyle w:val="ListParagraph"/>
        <w:numPr>
          <w:ilvl w:val="1"/>
          <w:numId w:val="3"/>
        </w:numPr>
        <w:ind w:left="567" w:hanging="425"/>
        <w:jc w:val="both"/>
        <w:rPr>
          <w:sz w:val="22"/>
          <w:szCs w:val="22"/>
        </w:rPr>
      </w:pPr>
      <w:r w:rsidRPr="003400C1">
        <w:rPr>
          <w:sz w:val="22"/>
          <w:szCs w:val="22"/>
        </w:rPr>
        <w:t>Ja Pretendents neatbilst Pretendenta atlases prasībām vai tā piedāvājuma dokumenti neatbilst Cenu aptaujas dokumentu izvirzītajām prasībām, Iepirkuma komisija ir tiesīga izslēgt Pretendentu no tālākās dalības Cenu aptaujā.</w:t>
      </w:r>
    </w:p>
    <w:p w:rsidR="00DE2060" w:rsidRPr="003400C1" w:rsidRDefault="00DE2060" w:rsidP="00DE2060">
      <w:pPr>
        <w:pStyle w:val="ListParagraph"/>
        <w:numPr>
          <w:ilvl w:val="1"/>
          <w:numId w:val="3"/>
        </w:numPr>
        <w:ind w:left="567" w:hanging="425"/>
        <w:jc w:val="both"/>
        <w:rPr>
          <w:sz w:val="22"/>
          <w:szCs w:val="22"/>
        </w:rPr>
      </w:pPr>
      <w:r w:rsidRPr="003400C1">
        <w:rPr>
          <w:sz w:val="22"/>
          <w:szCs w:val="22"/>
        </w:rPr>
        <w:t>No iesniegtajiem piedāvājumiem, kas atbilst Cenu aptaujas dokumentos noteiktajām prasībām, iepirkuma līguma slēgšanas tiesības piešķir piedāvājumam ar viszemāko piedāvāto līgumcenu (EUR bez PVN).</w:t>
      </w:r>
    </w:p>
    <w:p w:rsidR="00DE2060" w:rsidRPr="003400C1" w:rsidRDefault="00DE2060" w:rsidP="00DE2060">
      <w:pPr>
        <w:pStyle w:val="ListParagraph"/>
        <w:numPr>
          <w:ilvl w:val="1"/>
          <w:numId w:val="3"/>
        </w:numPr>
        <w:ind w:left="567" w:hanging="425"/>
        <w:jc w:val="both"/>
        <w:rPr>
          <w:sz w:val="22"/>
          <w:szCs w:val="22"/>
        </w:rPr>
      </w:pPr>
      <w:r w:rsidRPr="003400C1">
        <w:rPr>
          <w:sz w:val="22"/>
          <w:szCs w:val="22"/>
        </w:rPr>
        <w:t>Ja Cenu aptaujā uzvarējušais Pretendents nenoslēdz līgumu ar Pasūtītāju, Iepirkuma komisijai ir tiesības izraudzīties nākamo piedāvājumu, ar nākamo zemāko piedāvāto līgumcenu vai pieņemt lēmumu par Cenu aptaujas pārtraukšanu, neizvēloties nevienu no piedāvājumiem.</w:t>
      </w:r>
    </w:p>
    <w:p w:rsidR="00DE2060" w:rsidRPr="003400C1" w:rsidRDefault="00DE2060" w:rsidP="00DE2060">
      <w:pPr>
        <w:pStyle w:val="ListParagraph"/>
        <w:numPr>
          <w:ilvl w:val="1"/>
          <w:numId w:val="3"/>
        </w:numPr>
        <w:ind w:left="567" w:hanging="425"/>
        <w:jc w:val="both"/>
        <w:rPr>
          <w:sz w:val="22"/>
          <w:szCs w:val="22"/>
        </w:rPr>
      </w:pPr>
      <w:r w:rsidRPr="003400C1">
        <w:rPr>
          <w:sz w:val="22"/>
          <w:szCs w:val="22"/>
        </w:rPr>
        <w:t>Pasūtītājs ir tiesīgs pārtraukt Cenu aptauju jebkurā brīdī līdz līguma noslēgšanai.</w:t>
      </w:r>
    </w:p>
    <w:p w:rsidR="00DE2060" w:rsidRPr="003400C1" w:rsidRDefault="00DE2060" w:rsidP="00DE2060">
      <w:pPr>
        <w:pStyle w:val="txt1"/>
        <w:tabs>
          <w:tab w:val="clear" w:pos="2779"/>
          <w:tab w:val="clear" w:pos="3176"/>
          <w:tab w:val="clear" w:pos="3573"/>
          <w:tab w:val="clear" w:pos="4367"/>
          <w:tab w:val="clear" w:pos="4764"/>
          <w:tab w:val="left" w:pos="4820"/>
          <w:tab w:val="left" w:pos="5103"/>
          <w:tab w:val="left" w:pos="5580"/>
        </w:tabs>
        <w:rPr>
          <w:rFonts w:ascii="Times New Roman" w:hAnsi="Times New Roman"/>
          <w:b/>
          <w:bCs/>
          <w:color w:val="auto"/>
          <w:sz w:val="22"/>
          <w:szCs w:val="22"/>
          <w:lang w:val="lv-LV"/>
        </w:rPr>
      </w:pPr>
    </w:p>
    <w:p w:rsidR="00DE2060" w:rsidRPr="003400C1" w:rsidRDefault="00DE2060" w:rsidP="00DE2060">
      <w:pPr>
        <w:pStyle w:val="txt1"/>
        <w:tabs>
          <w:tab w:val="clear" w:pos="2779"/>
          <w:tab w:val="clear" w:pos="3176"/>
          <w:tab w:val="clear" w:pos="3573"/>
          <w:tab w:val="clear" w:pos="4367"/>
          <w:tab w:val="clear" w:pos="4764"/>
          <w:tab w:val="left" w:pos="4820"/>
          <w:tab w:val="left" w:pos="5103"/>
          <w:tab w:val="left" w:pos="5580"/>
        </w:tabs>
        <w:rPr>
          <w:rFonts w:ascii="Times New Roman" w:hAnsi="Times New Roman"/>
          <w:b/>
          <w:bCs/>
          <w:color w:val="auto"/>
          <w:sz w:val="22"/>
          <w:szCs w:val="22"/>
          <w:lang w:val="lv-LV"/>
        </w:rPr>
      </w:pPr>
      <w:r w:rsidRPr="003400C1">
        <w:rPr>
          <w:rFonts w:ascii="Times New Roman" w:hAnsi="Times New Roman"/>
          <w:b/>
          <w:bCs/>
          <w:color w:val="auto"/>
          <w:sz w:val="22"/>
          <w:szCs w:val="22"/>
          <w:lang w:val="lv-LV"/>
        </w:rPr>
        <w:t>Sagatavoja:</w:t>
      </w:r>
    </w:p>
    <w:p w:rsidR="00DE2060" w:rsidRPr="007C2813" w:rsidRDefault="00DE2060" w:rsidP="00DE2060">
      <w:pPr>
        <w:pStyle w:val="BlockText"/>
        <w:tabs>
          <w:tab w:val="left" w:pos="6804"/>
        </w:tabs>
        <w:ind w:left="0" w:right="-57"/>
        <w:jc w:val="both"/>
        <w:rPr>
          <w:sz w:val="22"/>
          <w:szCs w:val="22"/>
        </w:rPr>
      </w:pPr>
      <w:r w:rsidRPr="007C2813">
        <w:rPr>
          <w:iCs/>
          <w:sz w:val="22"/>
          <w:szCs w:val="22"/>
        </w:rPr>
        <w:t xml:space="preserve">Sagādes un transporta </w:t>
      </w:r>
      <w:r>
        <w:rPr>
          <w:iCs/>
          <w:sz w:val="22"/>
          <w:szCs w:val="22"/>
        </w:rPr>
        <w:t>daļas</w:t>
      </w:r>
      <w:r w:rsidRPr="007C2813">
        <w:rPr>
          <w:iCs/>
          <w:sz w:val="22"/>
          <w:szCs w:val="22"/>
        </w:rPr>
        <w:t xml:space="preserve"> vadītājs </w:t>
      </w:r>
      <w:r>
        <w:rPr>
          <w:iCs/>
          <w:sz w:val="22"/>
          <w:szCs w:val="22"/>
        </w:rPr>
        <w:tab/>
      </w:r>
      <w:r w:rsidRPr="007C2813">
        <w:rPr>
          <w:sz w:val="22"/>
          <w:szCs w:val="22"/>
        </w:rPr>
        <w:t>Māris Reinbergs</w:t>
      </w:r>
    </w:p>
    <w:p w:rsidR="00DE2060" w:rsidRPr="00F24B7A" w:rsidRDefault="00DE2060" w:rsidP="00DE2060">
      <w:pPr>
        <w:overflowPunct w:val="0"/>
        <w:autoSpaceDE w:val="0"/>
        <w:autoSpaceDN w:val="0"/>
        <w:adjustRightInd w:val="0"/>
        <w:jc w:val="right"/>
      </w:pPr>
      <w:bookmarkStart w:id="6" w:name="_Toc496711292"/>
      <w:bookmarkEnd w:id="5"/>
      <w:r>
        <w:lastRenderedPageBreak/>
        <w:t>2. pielikums</w:t>
      </w:r>
      <w:r>
        <w:br/>
        <w:t xml:space="preserve">Cenu aptaujas “Informācijas sniegšana </w:t>
      </w:r>
      <w:r>
        <w:br/>
        <w:t>par pašvaldības SIA “Ventspils siltums” sniegtajiem pakalpojumiem</w:t>
      </w:r>
      <w:r w:rsidRPr="00F24B7A">
        <w:t>”</w:t>
      </w:r>
      <w:r>
        <w:t>,</w:t>
      </w:r>
    </w:p>
    <w:p w:rsidR="00DE2060" w:rsidRPr="00E25F8A" w:rsidRDefault="00DE2060" w:rsidP="00DE2060">
      <w:pPr>
        <w:overflowPunct w:val="0"/>
        <w:autoSpaceDE w:val="0"/>
        <w:autoSpaceDN w:val="0"/>
        <w:adjustRightInd w:val="0"/>
        <w:jc w:val="right"/>
      </w:pPr>
      <w:r>
        <w:t>identifikācijas Nr. VS 25/16</w:t>
      </w:r>
    </w:p>
    <w:p w:rsidR="00DE2060" w:rsidRPr="00562B55" w:rsidRDefault="00DE2060" w:rsidP="00DE2060">
      <w:pPr>
        <w:pStyle w:val="ListParagraph"/>
        <w:overflowPunct w:val="0"/>
        <w:autoSpaceDE w:val="0"/>
        <w:autoSpaceDN w:val="0"/>
        <w:adjustRightInd w:val="0"/>
        <w:jc w:val="right"/>
        <w:rPr>
          <w:b/>
          <w:sz w:val="32"/>
          <w:szCs w:val="32"/>
        </w:rPr>
      </w:pPr>
    </w:p>
    <w:p w:rsidR="00DE2060" w:rsidRPr="00153118" w:rsidRDefault="00DE2060" w:rsidP="00DE2060">
      <w:pPr>
        <w:spacing w:line="276" w:lineRule="auto"/>
        <w:jc w:val="center"/>
        <w:rPr>
          <w:b/>
          <w:sz w:val="24"/>
          <w:szCs w:val="24"/>
        </w:rPr>
      </w:pPr>
      <w:r w:rsidRPr="00153118">
        <w:rPr>
          <w:b/>
          <w:sz w:val="24"/>
          <w:szCs w:val="24"/>
        </w:rPr>
        <w:t xml:space="preserve">PRETENDENTA PIETEIKUMS </w:t>
      </w:r>
      <w:r>
        <w:rPr>
          <w:b/>
          <w:sz w:val="24"/>
          <w:szCs w:val="24"/>
        </w:rPr>
        <w:t>Cenu aptaujai</w:t>
      </w:r>
    </w:p>
    <w:p w:rsidR="00DE2060" w:rsidRDefault="00DE2060" w:rsidP="00DE2060">
      <w:pPr>
        <w:jc w:val="center"/>
        <w:rPr>
          <w:b/>
          <w:sz w:val="22"/>
          <w:szCs w:val="28"/>
        </w:rPr>
      </w:pPr>
      <w:r>
        <w:rPr>
          <w:b/>
          <w:sz w:val="22"/>
          <w:szCs w:val="28"/>
        </w:rPr>
        <w:t>“Informācijas sniegšana par pašvaldības SIA “Ventspils siltums” sniegtajiem pakalpojumiem”,</w:t>
      </w:r>
    </w:p>
    <w:p w:rsidR="00DE2060" w:rsidRPr="006F4519" w:rsidRDefault="00DE2060" w:rsidP="00DE2060">
      <w:pPr>
        <w:jc w:val="center"/>
        <w:rPr>
          <w:sz w:val="22"/>
          <w:szCs w:val="28"/>
        </w:rPr>
      </w:pPr>
      <w:r>
        <w:rPr>
          <w:sz w:val="22"/>
          <w:szCs w:val="28"/>
        </w:rPr>
        <w:t xml:space="preserve">identifikācijas Nr. VS </w:t>
      </w:r>
      <w:bookmarkEnd w:id="6"/>
      <w:r>
        <w:rPr>
          <w:sz w:val="22"/>
          <w:szCs w:val="28"/>
        </w:rPr>
        <w:t>25/16</w:t>
      </w:r>
    </w:p>
    <w:p w:rsidR="00DE2060" w:rsidRDefault="00DE2060" w:rsidP="00DE2060">
      <w:pPr>
        <w:spacing w:line="276" w:lineRule="auto"/>
        <w:rPr>
          <w:sz w:val="24"/>
          <w:szCs w:val="24"/>
        </w:rPr>
      </w:pPr>
      <w:r>
        <w:rPr>
          <w:sz w:val="24"/>
          <w:szCs w:val="24"/>
        </w:rPr>
        <w:t>2025</w:t>
      </w:r>
      <w:r w:rsidRPr="00EB7BBE">
        <w:rPr>
          <w:sz w:val="24"/>
          <w:szCs w:val="24"/>
        </w:rPr>
        <w:t xml:space="preserve">.gada ___.__________ </w:t>
      </w:r>
    </w:p>
    <w:p w:rsidR="00DE2060" w:rsidRPr="00B94CF8" w:rsidRDefault="00DE2060" w:rsidP="00DE2060">
      <w:pPr>
        <w:spacing w:line="276" w:lineRule="auto"/>
        <w:rPr>
          <w:sz w:val="22"/>
          <w:szCs w:val="22"/>
        </w:rPr>
      </w:pPr>
      <w:r w:rsidRPr="00B94CF8">
        <w:rPr>
          <w:sz w:val="22"/>
          <w:szCs w:val="22"/>
        </w:rPr>
        <w:t xml:space="preserve">Iesniedzot šo pieteikumu pretendenta vārdā piesaku dalību Cenu aptaujā „Informācijas sniegšana par pašvaldības SIA “Ventspils </w:t>
      </w:r>
      <w:r>
        <w:rPr>
          <w:sz w:val="22"/>
          <w:szCs w:val="22"/>
        </w:rPr>
        <w:t>siltums</w:t>
      </w:r>
      <w:r w:rsidRPr="00B94CF8">
        <w:rPr>
          <w:sz w:val="22"/>
          <w:szCs w:val="22"/>
        </w:rPr>
        <w:t>” sniegtajiem pakalpojumiem”, identifikācijas Nr. V</w:t>
      </w:r>
      <w:r>
        <w:rPr>
          <w:sz w:val="22"/>
          <w:szCs w:val="22"/>
        </w:rPr>
        <w:t>S 25/16</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2410"/>
      </w:tblGrid>
      <w:tr w:rsidR="00DE2060" w:rsidRPr="00153118" w:rsidTr="0042155C">
        <w:trPr>
          <w:jc w:val="center"/>
        </w:trPr>
        <w:tc>
          <w:tcPr>
            <w:tcW w:w="6516" w:type="dxa"/>
            <w:tcBorders>
              <w:top w:val="single" w:sz="4" w:space="0" w:color="auto"/>
              <w:left w:val="single" w:sz="4" w:space="0" w:color="auto"/>
              <w:bottom w:val="single" w:sz="4" w:space="0" w:color="auto"/>
              <w:right w:val="single" w:sz="4" w:space="0" w:color="auto"/>
            </w:tcBorders>
            <w:hideMark/>
          </w:tcPr>
          <w:p w:rsidR="00DE2060" w:rsidRPr="00153118" w:rsidRDefault="00DE2060" w:rsidP="0042155C">
            <w:pPr>
              <w:suppressAutoHyphens/>
              <w:overflowPunct w:val="0"/>
              <w:autoSpaceDE w:val="0"/>
              <w:textAlignment w:val="baseline"/>
              <w:rPr>
                <w:sz w:val="22"/>
                <w:szCs w:val="22"/>
                <w:lang w:eastAsia="ar-SA"/>
              </w:rPr>
            </w:pPr>
            <w:bookmarkStart w:id="7" w:name="_Hlk47308127"/>
            <w:r w:rsidRPr="00153118">
              <w:rPr>
                <w:sz w:val="22"/>
                <w:szCs w:val="22"/>
                <w:lang w:eastAsia="ar-SA"/>
              </w:rPr>
              <w:t>Pretendenta (personu apvienības) nosaukums:</w:t>
            </w:r>
            <w:r w:rsidRPr="00153118">
              <w:rPr>
                <w:sz w:val="22"/>
                <w:szCs w:val="22"/>
                <w:vertAlign w:val="superscript"/>
              </w:rPr>
              <w:footnoteReference w:id="1"/>
            </w:r>
          </w:p>
        </w:tc>
        <w:tc>
          <w:tcPr>
            <w:tcW w:w="2410" w:type="dxa"/>
            <w:tcBorders>
              <w:top w:val="single" w:sz="4" w:space="0" w:color="auto"/>
              <w:left w:val="single" w:sz="4" w:space="0" w:color="auto"/>
              <w:bottom w:val="single" w:sz="4" w:space="0" w:color="auto"/>
              <w:right w:val="single" w:sz="4" w:space="0" w:color="auto"/>
            </w:tcBorders>
          </w:tcPr>
          <w:p w:rsidR="00DE2060" w:rsidRPr="00153118" w:rsidRDefault="00DE2060" w:rsidP="0042155C">
            <w:pPr>
              <w:suppressAutoHyphens/>
              <w:overflowPunct w:val="0"/>
              <w:autoSpaceDE w:val="0"/>
              <w:textAlignment w:val="baseline"/>
              <w:rPr>
                <w:sz w:val="22"/>
                <w:szCs w:val="22"/>
                <w:lang w:eastAsia="ar-SA"/>
              </w:rPr>
            </w:pPr>
          </w:p>
        </w:tc>
      </w:tr>
      <w:tr w:rsidR="00DE2060" w:rsidRPr="00153118" w:rsidTr="0042155C">
        <w:trPr>
          <w:jc w:val="center"/>
        </w:trPr>
        <w:tc>
          <w:tcPr>
            <w:tcW w:w="6516" w:type="dxa"/>
            <w:tcBorders>
              <w:top w:val="single" w:sz="4" w:space="0" w:color="auto"/>
              <w:left w:val="single" w:sz="4" w:space="0" w:color="auto"/>
              <w:bottom w:val="single" w:sz="4" w:space="0" w:color="auto"/>
              <w:right w:val="single" w:sz="4" w:space="0" w:color="auto"/>
            </w:tcBorders>
            <w:hideMark/>
          </w:tcPr>
          <w:p w:rsidR="00DE2060" w:rsidRPr="00153118" w:rsidRDefault="00DE2060" w:rsidP="0042155C">
            <w:pPr>
              <w:suppressAutoHyphens/>
              <w:overflowPunct w:val="0"/>
              <w:autoSpaceDE w:val="0"/>
              <w:textAlignment w:val="baseline"/>
              <w:rPr>
                <w:sz w:val="22"/>
                <w:szCs w:val="22"/>
                <w:lang w:eastAsia="ar-SA"/>
              </w:rPr>
            </w:pPr>
            <w:r w:rsidRPr="00153118">
              <w:rPr>
                <w:sz w:val="22"/>
                <w:szCs w:val="22"/>
                <w:lang w:eastAsia="ar-SA"/>
              </w:rPr>
              <w:t>Reģistrācijas numurs un datums:</w:t>
            </w:r>
          </w:p>
        </w:tc>
        <w:tc>
          <w:tcPr>
            <w:tcW w:w="2410" w:type="dxa"/>
            <w:tcBorders>
              <w:top w:val="single" w:sz="4" w:space="0" w:color="auto"/>
              <w:left w:val="single" w:sz="4" w:space="0" w:color="auto"/>
              <w:bottom w:val="single" w:sz="4" w:space="0" w:color="auto"/>
              <w:right w:val="single" w:sz="4" w:space="0" w:color="auto"/>
            </w:tcBorders>
          </w:tcPr>
          <w:p w:rsidR="00DE2060" w:rsidRPr="00153118" w:rsidRDefault="00DE2060" w:rsidP="0042155C">
            <w:pPr>
              <w:suppressAutoHyphens/>
              <w:overflowPunct w:val="0"/>
              <w:autoSpaceDE w:val="0"/>
              <w:textAlignment w:val="baseline"/>
              <w:rPr>
                <w:sz w:val="22"/>
                <w:szCs w:val="22"/>
                <w:lang w:eastAsia="ar-SA"/>
              </w:rPr>
            </w:pPr>
          </w:p>
        </w:tc>
      </w:tr>
      <w:tr w:rsidR="00DE2060" w:rsidRPr="00153118" w:rsidTr="0042155C">
        <w:trPr>
          <w:jc w:val="center"/>
        </w:trPr>
        <w:tc>
          <w:tcPr>
            <w:tcW w:w="6516" w:type="dxa"/>
            <w:tcBorders>
              <w:top w:val="single" w:sz="4" w:space="0" w:color="auto"/>
              <w:left w:val="single" w:sz="4" w:space="0" w:color="auto"/>
              <w:bottom w:val="single" w:sz="4" w:space="0" w:color="auto"/>
              <w:right w:val="single" w:sz="4" w:space="0" w:color="auto"/>
            </w:tcBorders>
            <w:hideMark/>
          </w:tcPr>
          <w:p w:rsidR="00DE2060" w:rsidRPr="00153118" w:rsidRDefault="00DE2060" w:rsidP="0042155C">
            <w:pPr>
              <w:suppressAutoHyphens/>
              <w:overflowPunct w:val="0"/>
              <w:autoSpaceDE w:val="0"/>
              <w:textAlignment w:val="baseline"/>
              <w:rPr>
                <w:sz w:val="22"/>
                <w:szCs w:val="22"/>
                <w:lang w:eastAsia="ar-SA"/>
              </w:rPr>
            </w:pPr>
            <w:r w:rsidRPr="00153118">
              <w:rPr>
                <w:sz w:val="22"/>
                <w:szCs w:val="22"/>
                <w:lang w:eastAsia="ar-SA"/>
              </w:rPr>
              <w:t>PVN maksātāja reģistrācijas numurs:</w:t>
            </w:r>
          </w:p>
        </w:tc>
        <w:tc>
          <w:tcPr>
            <w:tcW w:w="2410" w:type="dxa"/>
            <w:tcBorders>
              <w:top w:val="single" w:sz="4" w:space="0" w:color="auto"/>
              <w:left w:val="single" w:sz="4" w:space="0" w:color="auto"/>
              <w:bottom w:val="single" w:sz="4" w:space="0" w:color="auto"/>
              <w:right w:val="single" w:sz="4" w:space="0" w:color="auto"/>
            </w:tcBorders>
          </w:tcPr>
          <w:p w:rsidR="00DE2060" w:rsidRPr="00153118" w:rsidRDefault="00DE2060" w:rsidP="0042155C">
            <w:pPr>
              <w:suppressAutoHyphens/>
              <w:overflowPunct w:val="0"/>
              <w:autoSpaceDE w:val="0"/>
              <w:textAlignment w:val="baseline"/>
              <w:rPr>
                <w:sz w:val="22"/>
                <w:szCs w:val="22"/>
                <w:lang w:eastAsia="ar-SA"/>
              </w:rPr>
            </w:pPr>
          </w:p>
        </w:tc>
      </w:tr>
      <w:tr w:rsidR="00DE2060" w:rsidRPr="00153118" w:rsidTr="0042155C">
        <w:trPr>
          <w:jc w:val="center"/>
        </w:trPr>
        <w:tc>
          <w:tcPr>
            <w:tcW w:w="6516" w:type="dxa"/>
            <w:tcBorders>
              <w:top w:val="single" w:sz="4" w:space="0" w:color="auto"/>
              <w:left w:val="single" w:sz="4" w:space="0" w:color="auto"/>
              <w:bottom w:val="single" w:sz="4" w:space="0" w:color="auto"/>
              <w:right w:val="single" w:sz="4" w:space="0" w:color="auto"/>
            </w:tcBorders>
            <w:hideMark/>
          </w:tcPr>
          <w:p w:rsidR="00DE2060" w:rsidRPr="00153118" w:rsidRDefault="00DE2060" w:rsidP="0042155C">
            <w:pPr>
              <w:suppressAutoHyphens/>
              <w:overflowPunct w:val="0"/>
              <w:autoSpaceDE w:val="0"/>
              <w:textAlignment w:val="baseline"/>
              <w:rPr>
                <w:sz w:val="22"/>
                <w:szCs w:val="22"/>
                <w:lang w:eastAsia="ar-SA"/>
              </w:rPr>
            </w:pPr>
            <w:r>
              <w:rPr>
                <w:sz w:val="22"/>
                <w:szCs w:val="22"/>
                <w:lang w:eastAsia="ar-SA"/>
              </w:rPr>
              <w:t>Juridiskā a</w:t>
            </w:r>
            <w:r w:rsidRPr="00153118">
              <w:rPr>
                <w:sz w:val="22"/>
                <w:szCs w:val="22"/>
                <w:lang w:eastAsia="ar-SA"/>
              </w:rPr>
              <w:t>drese:</w:t>
            </w:r>
          </w:p>
        </w:tc>
        <w:tc>
          <w:tcPr>
            <w:tcW w:w="2410" w:type="dxa"/>
            <w:tcBorders>
              <w:top w:val="single" w:sz="4" w:space="0" w:color="auto"/>
              <w:left w:val="single" w:sz="4" w:space="0" w:color="auto"/>
              <w:bottom w:val="single" w:sz="4" w:space="0" w:color="auto"/>
              <w:right w:val="single" w:sz="4" w:space="0" w:color="auto"/>
            </w:tcBorders>
          </w:tcPr>
          <w:p w:rsidR="00DE2060" w:rsidRPr="00153118" w:rsidRDefault="00DE2060" w:rsidP="0042155C">
            <w:pPr>
              <w:suppressAutoHyphens/>
              <w:overflowPunct w:val="0"/>
              <w:autoSpaceDE w:val="0"/>
              <w:textAlignment w:val="baseline"/>
              <w:rPr>
                <w:sz w:val="22"/>
                <w:szCs w:val="22"/>
                <w:lang w:eastAsia="ar-SA"/>
              </w:rPr>
            </w:pPr>
          </w:p>
        </w:tc>
      </w:tr>
      <w:tr w:rsidR="00DE2060" w:rsidRPr="00153118" w:rsidTr="0042155C">
        <w:trPr>
          <w:jc w:val="center"/>
        </w:trPr>
        <w:tc>
          <w:tcPr>
            <w:tcW w:w="6516" w:type="dxa"/>
            <w:tcBorders>
              <w:top w:val="single" w:sz="4" w:space="0" w:color="auto"/>
              <w:left w:val="single" w:sz="4" w:space="0" w:color="auto"/>
              <w:bottom w:val="single" w:sz="4" w:space="0" w:color="auto"/>
              <w:right w:val="single" w:sz="4" w:space="0" w:color="auto"/>
            </w:tcBorders>
            <w:hideMark/>
          </w:tcPr>
          <w:p w:rsidR="00DE2060" w:rsidRPr="00153118" w:rsidRDefault="00DE2060" w:rsidP="0042155C">
            <w:pPr>
              <w:suppressAutoHyphens/>
              <w:overflowPunct w:val="0"/>
              <w:autoSpaceDE w:val="0"/>
              <w:textAlignment w:val="baseline"/>
              <w:rPr>
                <w:sz w:val="22"/>
                <w:szCs w:val="22"/>
                <w:lang w:eastAsia="ar-SA"/>
              </w:rPr>
            </w:pPr>
            <w:r w:rsidRPr="00153118">
              <w:rPr>
                <w:sz w:val="22"/>
                <w:szCs w:val="22"/>
                <w:lang w:eastAsia="ar-SA"/>
              </w:rPr>
              <w:t>Uzņēmuma statuss (mikro, mazs</w:t>
            </w:r>
            <w:r w:rsidRPr="00153118">
              <w:rPr>
                <w:rStyle w:val="FootnoteReference"/>
                <w:sz w:val="22"/>
                <w:szCs w:val="22"/>
                <w:lang w:eastAsia="ar-SA"/>
              </w:rPr>
              <w:footnoteReference w:id="2"/>
            </w:r>
            <w:r w:rsidRPr="00153118">
              <w:rPr>
                <w:sz w:val="22"/>
                <w:szCs w:val="22"/>
                <w:lang w:eastAsia="ar-SA"/>
              </w:rPr>
              <w:t>, vidējs</w:t>
            </w:r>
            <w:r w:rsidRPr="00153118">
              <w:rPr>
                <w:rStyle w:val="FootnoteReference"/>
                <w:sz w:val="22"/>
                <w:szCs w:val="22"/>
                <w:lang w:eastAsia="ar-SA"/>
              </w:rPr>
              <w:footnoteReference w:id="3"/>
            </w:r>
            <w:r w:rsidRPr="00153118">
              <w:rPr>
                <w:sz w:val="22"/>
                <w:szCs w:val="22"/>
                <w:lang w:eastAsia="ar-SA"/>
              </w:rPr>
              <w:t>):</w:t>
            </w:r>
          </w:p>
        </w:tc>
        <w:tc>
          <w:tcPr>
            <w:tcW w:w="2410" w:type="dxa"/>
            <w:tcBorders>
              <w:top w:val="single" w:sz="4" w:space="0" w:color="auto"/>
              <w:left w:val="single" w:sz="4" w:space="0" w:color="auto"/>
              <w:bottom w:val="single" w:sz="4" w:space="0" w:color="auto"/>
              <w:right w:val="single" w:sz="4" w:space="0" w:color="auto"/>
            </w:tcBorders>
          </w:tcPr>
          <w:p w:rsidR="00DE2060" w:rsidRPr="00153118" w:rsidRDefault="00DE2060" w:rsidP="0042155C">
            <w:pPr>
              <w:suppressAutoHyphens/>
              <w:overflowPunct w:val="0"/>
              <w:autoSpaceDE w:val="0"/>
              <w:textAlignment w:val="baseline"/>
              <w:rPr>
                <w:sz w:val="22"/>
                <w:szCs w:val="22"/>
                <w:lang w:eastAsia="ar-SA"/>
              </w:rPr>
            </w:pPr>
          </w:p>
        </w:tc>
      </w:tr>
      <w:tr w:rsidR="00DE2060" w:rsidRPr="00153118" w:rsidTr="0042155C">
        <w:trPr>
          <w:jc w:val="center"/>
        </w:trPr>
        <w:tc>
          <w:tcPr>
            <w:tcW w:w="6516" w:type="dxa"/>
            <w:tcBorders>
              <w:top w:val="single" w:sz="4" w:space="0" w:color="auto"/>
              <w:left w:val="single" w:sz="4" w:space="0" w:color="auto"/>
              <w:bottom w:val="single" w:sz="4" w:space="0" w:color="auto"/>
              <w:right w:val="single" w:sz="4" w:space="0" w:color="auto"/>
            </w:tcBorders>
            <w:hideMark/>
          </w:tcPr>
          <w:p w:rsidR="00DE2060" w:rsidRPr="00153118" w:rsidRDefault="00DE2060" w:rsidP="0042155C">
            <w:pPr>
              <w:suppressAutoHyphens/>
              <w:overflowPunct w:val="0"/>
              <w:autoSpaceDE w:val="0"/>
              <w:textAlignment w:val="baseline"/>
              <w:rPr>
                <w:sz w:val="22"/>
                <w:szCs w:val="22"/>
                <w:lang w:eastAsia="ar-SA"/>
              </w:rPr>
            </w:pPr>
            <w:r w:rsidRPr="00153118">
              <w:rPr>
                <w:sz w:val="22"/>
                <w:szCs w:val="22"/>
                <w:lang w:eastAsia="ar-SA"/>
              </w:rPr>
              <w:t>Pasta adrese:</w:t>
            </w:r>
          </w:p>
        </w:tc>
        <w:tc>
          <w:tcPr>
            <w:tcW w:w="2410" w:type="dxa"/>
            <w:tcBorders>
              <w:top w:val="single" w:sz="4" w:space="0" w:color="auto"/>
              <w:left w:val="single" w:sz="4" w:space="0" w:color="auto"/>
              <w:bottom w:val="single" w:sz="4" w:space="0" w:color="auto"/>
              <w:right w:val="single" w:sz="4" w:space="0" w:color="auto"/>
            </w:tcBorders>
          </w:tcPr>
          <w:p w:rsidR="00DE2060" w:rsidRPr="00153118" w:rsidRDefault="00DE2060" w:rsidP="0042155C">
            <w:pPr>
              <w:suppressAutoHyphens/>
              <w:overflowPunct w:val="0"/>
              <w:autoSpaceDE w:val="0"/>
              <w:textAlignment w:val="baseline"/>
              <w:rPr>
                <w:sz w:val="22"/>
                <w:szCs w:val="22"/>
                <w:lang w:eastAsia="ar-SA"/>
              </w:rPr>
            </w:pPr>
          </w:p>
        </w:tc>
      </w:tr>
      <w:tr w:rsidR="00DE2060" w:rsidRPr="00153118" w:rsidTr="0042155C">
        <w:trPr>
          <w:jc w:val="center"/>
        </w:trPr>
        <w:tc>
          <w:tcPr>
            <w:tcW w:w="6516" w:type="dxa"/>
            <w:tcBorders>
              <w:top w:val="single" w:sz="4" w:space="0" w:color="auto"/>
              <w:left w:val="single" w:sz="4" w:space="0" w:color="auto"/>
              <w:bottom w:val="single" w:sz="4" w:space="0" w:color="auto"/>
              <w:right w:val="single" w:sz="4" w:space="0" w:color="auto"/>
            </w:tcBorders>
            <w:hideMark/>
          </w:tcPr>
          <w:p w:rsidR="00DE2060" w:rsidRPr="00153118" w:rsidRDefault="00DE2060" w:rsidP="0042155C">
            <w:pPr>
              <w:suppressAutoHyphens/>
              <w:overflowPunct w:val="0"/>
              <w:autoSpaceDE w:val="0"/>
              <w:textAlignment w:val="baseline"/>
              <w:rPr>
                <w:sz w:val="22"/>
                <w:szCs w:val="22"/>
                <w:lang w:eastAsia="ar-SA"/>
              </w:rPr>
            </w:pPr>
            <w:r w:rsidRPr="00153118">
              <w:rPr>
                <w:sz w:val="22"/>
                <w:szCs w:val="22"/>
                <w:lang w:eastAsia="ar-SA"/>
              </w:rPr>
              <w:t>Kontaktpersona:</w:t>
            </w:r>
          </w:p>
          <w:p w:rsidR="00DE2060" w:rsidRPr="00153118" w:rsidRDefault="00DE2060" w:rsidP="0042155C">
            <w:pPr>
              <w:suppressAutoHyphens/>
              <w:overflowPunct w:val="0"/>
              <w:autoSpaceDE w:val="0"/>
              <w:textAlignment w:val="baseline"/>
              <w:rPr>
                <w:sz w:val="22"/>
                <w:szCs w:val="22"/>
                <w:lang w:eastAsia="ar-SA"/>
              </w:rPr>
            </w:pPr>
            <w:r w:rsidRPr="00153118">
              <w:rPr>
                <w:sz w:val="22"/>
                <w:szCs w:val="22"/>
                <w:lang w:eastAsia="ar-SA"/>
              </w:rPr>
              <w:t>(kontaktpersonas ieņemamais amats, vārds, uzvārds, tālrunis, e-pasts)</w:t>
            </w:r>
          </w:p>
        </w:tc>
        <w:tc>
          <w:tcPr>
            <w:tcW w:w="2410" w:type="dxa"/>
            <w:tcBorders>
              <w:top w:val="single" w:sz="4" w:space="0" w:color="auto"/>
              <w:left w:val="single" w:sz="4" w:space="0" w:color="auto"/>
              <w:bottom w:val="single" w:sz="4" w:space="0" w:color="auto"/>
              <w:right w:val="single" w:sz="4" w:space="0" w:color="auto"/>
            </w:tcBorders>
          </w:tcPr>
          <w:p w:rsidR="00DE2060" w:rsidRPr="00153118" w:rsidRDefault="00DE2060" w:rsidP="0042155C">
            <w:pPr>
              <w:suppressAutoHyphens/>
              <w:overflowPunct w:val="0"/>
              <w:autoSpaceDE w:val="0"/>
              <w:textAlignment w:val="baseline"/>
              <w:rPr>
                <w:sz w:val="22"/>
                <w:szCs w:val="22"/>
                <w:lang w:eastAsia="ar-SA"/>
              </w:rPr>
            </w:pPr>
          </w:p>
        </w:tc>
      </w:tr>
      <w:tr w:rsidR="00DE2060" w:rsidRPr="00153118" w:rsidTr="0042155C">
        <w:trPr>
          <w:jc w:val="center"/>
        </w:trPr>
        <w:tc>
          <w:tcPr>
            <w:tcW w:w="6516" w:type="dxa"/>
            <w:tcBorders>
              <w:top w:val="single" w:sz="4" w:space="0" w:color="auto"/>
              <w:left w:val="single" w:sz="4" w:space="0" w:color="auto"/>
              <w:bottom w:val="single" w:sz="4" w:space="0" w:color="auto"/>
              <w:right w:val="single" w:sz="4" w:space="0" w:color="auto"/>
            </w:tcBorders>
            <w:hideMark/>
          </w:tcPr>
          <w:p w:rsidR="00DE2060" w:rsidRPr="00153118" w:rsidRDefault="00DE2060" w:rsidP="0042155C">
            <w:pPr>
              <w:suppressAutoHyphens/>
              <w:overflowPunct w:val="0"/>
              <w:autoSpaceDE w:val="0"/>
              <w:textAlignment w:val="baseline"/>
              <w:rPr>
                <w:sz w:val="22"/>
                <w:szCs w:val="22"/>
                <w:lang w:eastAsia="ar-SA"/>
              </w:rPr>
            </w:pPr>
            <w:r w:rsidRPr="00153118">
              <w:rPr>
                <w:sz w:val="22"/>
                <w:szCs w:val="22"/>
                <w:lang w:eastAsia="ar-SA"/>
              </w:rPr>
              <w:t xml:space="preserve">Pretendenta/ Personu apvienības pilnvarotā persona: </w:t>
            </w:r>
          </w:p>
          <w:p w:rsidR="00DE2060" w:rsidRPr="00153118" w:rsidRDefault="00DE2060" w:rsidP="0042155C">
            <w:pPr>
              <w:suppressAutoHyphens/>
              <w:overflowPunct w:val="0"/>
              <w:autoSpaceDE w:val="0"/>
              <w:textAlignment w:val="baseline"/>
              <w:rPr>
                <w:sz w:val="22"/>
                <w:szCs w:val="22"/>
                <w:lang w:eastAsia="ar-SA"/>
              </w:rPr>
            </w:pPr>
            <w:r w:rsidRPr="00153118">
              <w:rPr>
                <w:sz w:val="22"/>
                <w:szCs w:val="22"/>
                <w:lang w:eastAsia="ar-SA"/>
              </w:rPr>
              <w:t>(pilnvarotās personas ieņemamais amats, vārds, uzvārds, tālrunis, fakss, e-pasts)</w:t>
            </w:r>
          </w:p>
        </w:tc>
        <w:tc>
          <w:tcPr>
            <w:tcW w:w="2410" w:type="dxa"/>
            <w:tcBorders>
              <w:top w:val="single" w:sz="4" w:space="0" w:color="auto"/>
              <w:left w:val="single" w:sz="4" w:space="0" w:color="auto"/>
              <w:bottom w:val="single" w:sz="4" w:space="0" w:color="auto"/>
              <w:right w:val="single" w:sz="4" w:space="0" w:color="auto"/>
            </w:tcBorders>
          </w:tcPr>
          <w:p w:rsidR="00DE2060" w:rsidRPr="00153118" w:rsidRDefault="00DE2060" w:rsidP="0042155C">
            <w:pPr>
              <w:suppressAutoHyphens/>
              <w:overflowPunct w:val="0"/>
              <w:autoSpaceDE w:val="0"/>
              <w:textAlignment w:val="baseline"/>
              <w:rPr>
                <w:sz w:val="22"/>
                <w:szCs w:val="22"/>
                <w:lang w:eastAsia="ar-SA"/>
              </w:rPr>
            </w:pPr>
          </w:p>
        </w:tc>
      </w:tr>
      <w:bookmarkEnd w:id="7"/>
    </w:tbl>
    <w:p w:rsidR="00DE2060" w:rsidRPr="00EB7BBE" w:rsidRDefault="00DE2060" w:rsidP="00DE2060">
      <w:pPr>
        <w:spacing w:line="276" w:lineRule="auto"/>
        <w:jc w:val="both"/>
        <w:rPr>
          <w:sz w:val="24"/>
          <w:szCs w:val="24"/>
        </w:rPr>
      </w:pPr>
    </w:p>
    <w:p w:rsidR="00DE2060" w:rsidRPr="00C638D0" w:rsidRDefault="00DE2060" w:rsidP="00DE2060">
      <w:pPr>
        <w:pStyle w:val="ListParagraph"/>
        <w:numPr>
          <w:ilvl w:val="0"/>
          <w:numId w:val="1"/>
        </w:numPr>
        <w:spacing w:line="276" w:lineRule="auto"/>
        <w:ind w:left="360"/>
        <w:contextualSpacing/>
        <w:jc w:val="both"/>
        <w:rPr>
          <w:sz w:val="24"/>
          <w:szCs w:val="24"/>
        </w:rPr>
      </w:pPr>
      <w:r w:rsidRPr="003F5E47">
        <w:rPr>
          <w:sz w:val="24"/>
          <w:szCs w:val="24"/>
        </w:rPr>
        <w:t xml:space="preserve">Ar šo apliecinām, ka pilnībā esam iepazinušies ar visiem </w:t>
      </w:r>
      <w:r>
        <w:rPr>
          <w:sz w:val="24"/>
          <w:szCs w:val="24"/>
        </w:rPr>
        <w:t>Cenu aptaujas</w:t>
      </w:r>
      <w:r w:rsidRPr="003F5E47">
        <w:rPr>
          <w:sz w:val="24"/>
          <w:szCs w:val="24"/>
        </w:rPr>
        <w:t xml:space="preserve"> dokumentiem, tai skaitā, tehnisko specifikāciju, dokumentu grozījumiem, Pasūtītāja sniegto papildus informāciju, saprotam šo dokumentu prasības, atzīstam tās par pamatotām, tiesiskām un saistošām mums, ja vēlamies piedalīties </w:t>
      </w:r>
      <w:r>
        <w:rPr>
          <w:sz w:val="24"/>
          <w:szCs w:val="24"/>
        </w:rPr>
        <w:t>Cenu aptaujā</w:t>
      </w:r>
      <w:r w:rsidRPr="003F5E47">
        <w:rPr>
          <w:sz w:val="24"/>
          <w:szCs w:val="24"/>
        </w:rPr>
        <w:t>, pretenziju nav;</w:t>
      </w:r>
    </w:p>
    <w:p w:rsidR="00DE2060" w:rsidRDefault="00DE2060" w:rsidP="00DE2060">
      <w:pPr>
        <w:numPr>
          <w:ilvl w:val="0"/>
          <w:numId w:val="1"/>
        </w:numPr>
        <w:spacing w:line="276" w:lineRule="auto"/>
        <w:ind w:left="360"/>
        <w:contextualSpacing/>
        <w:jc w:val="both"/>
        <w:rPr>
          <w:sz w:val="24"/>
          <w:szCs w:val="24"/>
        </w:rPr>
      </w:pPr>
      <w:r w:rsidRPr="009606AD">
        <w:rPr>
          <w:sz w:val="24"/>
          <w:szCs w:val="24"/>
        </w:rPr>
        <w:t xml:space="preserve">Apliecinu, ka piedāvājums sagatavots atbilstoši </w:t>
      </w:r>
      <w:r>
        <w:rPr>
          <w:sz w:val="24"/>
          <w:szCs w:val="24"/>
        </w:rPr>
        <w:t>Cenu aptaujas</w:t>
      </w:r>
      <w:r w:rsidRPr="009606AD">
        <w:rPr>
          <w:sz w:val="24"/>
          <w:szCs w:val="24"/>
        </w:rPr>
        <w:t xml:space="preserve"> dokumentu prasībām un apņemamies veikt </w:t>
      </w:r>
      <w:r>
        <w:rPr>
          <w:sz w:val="24"/>
          <w:szCs w:val="24"/>
        </w:rPr>
        <w:t xml:space="preserve">informācijas sniegšanu par pašvaldības SIA “Ventspils siltums” sniegtajiem pakalpojumiem </w:t>
      </w:r>
      <w:r w:rsidRPr="009606AD">
        <w:rPr>
          <w:sz w:val="24"/>
          <w:szCs w:val="24"/>
        </w:rPr>
        <w:t>par</w:t>
      </w:r>
      <w:r>
        <w:rPr>
          <w:sz w:val="24"/>
          <w:szCs w:val="24"/>
        </w:rPr>
        <w:t xml:space="preserve"> </w:t>
      </w:r>
      <w:r w:rsidRPr="00C638D0">
        <w:rPr>
          <w:b/>
          <w:bCs/>
          <w:sz w:val="24"/>
          <w:szCs w:val="24"/>
        </w:rPr>
        <w:t>Līgumcenu ________________ EUR</w:t>
      </w:r>
      <w:r w:rsidRPr="00C638D0">
        <w:rPr>
          <w:sz w:val="24"/>
          <w:szCs w:val="24"/>
        </w:rPr>
        <w:t>, neskaitot pievienotās vērtības nodokli</w:t>
      </w:r>
      <w:r>
        <w:rPr>
          <w:sz w:val="24"/>
          <w:szCs w:val="24"/>
        </w:rPr>
        <w:t>;</w:t>
      </w:r>
    </w:p>
    <w:p w:rsidR="00DE2060" w:rsidRPr="00C638D0" w:rsidRDefault="00DE2060" w:rsidP="00DE2060">
      <w:pPr>
        <w:numPr>
          <w:ilvl w:val="0"/>
          <w:numId w:val="1"/>
        </w:numPr>
        <w:spacing w:line="276" w:lineRule="auto"/>
        <w:ind w:left="360"/>
        <w:contextualSpacing/>
        <w:jc w:val="both"/>
        <w:rPr>
          <w:sz w:val="24"/>
          <w:szCs w:val="24"/>
        </w:rPr>
      </w:pPr>
      <w:r w:rsidRPr="009606AD">
        <w:rPr>
          <w:sz w:val="24"/>
          <w:szCs w:val="24"/>
        </w:rPr>
        <w:t xml:space="preserve">Vēlamies izmantot avansu _____% </w:t>
      </w:r>
      <w:r w:rsidRPr="009606AD">
        <w:rPr>
          <w:i/>
          <w:sz w:val="24"/>
          <w:szCs w:val="24"/>
        </w:rPr>
        <w:t xml:space="preserve">(ne vairāk kā </w:t>
      </w:r>
      <w:r>
        <w:rPr>
          <w:i/>
          <w:sz w:val="24"/>
          <w:szCs w:val="24"/>
        </w:rPr>
        <w:t>50</w:t>
      </w:r>
      <w:r w:rsidRPr="009606AD">
        <w:rPr>
          <w:i/>
          <w:sz w:val="24"/>
          <w:szCs w:val="24"/>
        </w:rPr>
        <w:t>%) apmērā no līgumcenas</w:t>
      </w:r>
      <w:r>
        <w:rPr>
          <w:i/>
          <w:sz w:val="24"/>
          <w:szCs w:val="24"/>
        </w:rPr>
        <w:t>)</w:t>
      </w:r>
      <w:r w:rsidRPr="009606AD">
        <w:rPr>
          <w:sz w:val="24"/>
          <w:szCs w:val="24"/>
        </w:rPr>
        <w:t>.</w:t>
      </w:r>
    </w:p>
    <w:p w:rsidR="00DE2060" w:rsidRPr="003F5E47" w:rsidRDefault="00DE2060" w:rsidP="00DE2060">
      <w:pPr>
        <w:pStyle w:val="ListParagraph"/>
        <w:numPr>
          <w:ilvl w:val="0"/>
          <w:numId w:val="1"/>
        </w:numPr>
        <w:spacing w:line="276" w:lineRule="auto"/>
        <w:ind w:left="360"/>
        <w:contextualSpacing/>
        <w:jc w:val="both"/>
        <w:rPr>
          <w:sz w:val="24"/>
          <w:szCs w:val="24"/>
        </w:rPr>
      </w:pPr>
      <w:r w:rsidRPr="003F5E47">
        <w:rPr>
          <w:sz w:val="24"/>
          <w:szCs w:val="24"/>
          <w:lang w:eastAsia="en-US"/>
        </w:rPr>
        <w:t>Apliecinām, ka visas piedāvājumā sniegtās ziņas ir pilnīgas un patiesas;</w:t>
      </w:r>
    </w:p>
    <w:p w:rsidR="00DE2060" w:rsidRPr="003F5E47" w:rsidRDefault="00DE2060" w:rsidP="00DE2060">
      <w:pPr>
        <w:pStyle w:val="ListParagraph"/>
        <w:numPr>
          <w:ilvl w:val="0"/>
          <w:numId w:val="1"/>
        </w:numPr>
        <w:spacing w:line="276" w:lineRule="auto"/>
        <w:ind w:left="360"/>
        <w:contextualSpacing/>
        <w:jc w:val="both"/>
        <w:rPr>
          <w:sz w:val="24"/>
          <w:szCs w:val="24"/>
        </w:rPr>
      </w:pPr>
      <w:r w:rsidRPr="003F5E47">
        <w:rPr>
          <w:sz w:val="24"/>
          <w:szCs w:val="24"/>
        </w:rPr>
        <w:t>Apliecinām, ka pilnībā apzināmies savas saistības un pienākumus;</w:t>
      </w:r>
    </w:p>
    <w:p w:rsidR="00DE2060" w:rsidRPr="0003343E" w:rsidRDefault="00DE2060" w:rsidP="00DE2060">
      <w:pPr>
        <w:pStyle w:val="ListParagraph"/>
        <w:numPr>
          <w:ilvl w:val="0"/>
          <w:numId w:val="1"/>
        </w:numPr>
        <w:spacing w:line="276" w:lineRule="auto"/>
        <w:ind w:left="360"/>
        <w:contextualSpacing/>
        <w:jc w:val="both"/>
        <w:rPr>
          <w:sz w:val="24"/>
          <w:szCs w:val="24"/>
        </w:rPr>
      </w:pPr>
      <w:r w:rsidRPr="0003343E">
        <w:rPr>
          <w:sz w:val="24"/>
          <w:szCs w:val="24"/>
        </w:rPr>
        <w:t xml:space="preserve">Apliecinām, ka mūsu rīcībā ir pietiekami tehniskie un darbaspēka resursi, lai nodrošinātu šajā </w:t>
      </w:r>
      <w:r>
        <w:rPr>
          <w:sz w:val="24"/>
          <w:szCs w:val="24"/>
        </w:rPr>
        <w:t>cenu aptaujā</w:t>
      </w:r>
      <w:r w:rsidRPr="0003343E">
        <w:rPr>
          <w:sz w:val="24"/>
          <w:szCs w:val="24"/>
        </w:rPr>
        <w:t xml:space="preserve"> noteikto </w:t>
      </w:r>
      <w:r>
        <w:rPr>
          <w:sz w:val="24"/>
          <w:szCs w:val="24"/>
        </w:rPr>
        <w:t>pakalpojuma</w:t>
      </w:r>
      <w:r w:rsidRPr="0003343E">
        <w:rPr>
          <w:sz w:val="24"/>
          <w:szCs w:val="24"/>
        </w:rPr>
        <w:t xml:space="preserve"> izpildi pieprasītajā apjomā, kvalitātē un termiņā;</w:t>
      </w:r>
    </w:p>
    <w:p w:rsidR="00DE2060" w:rsidRPr="003F5E47" w:rsidRDefault="00DE2060" w:rsidP="00DE2060">
      <w:pPr>
        <w:pStyle w:val="ListParagraph"/>
        <w:numPr>
          <w:ilvl w:val="0"/>
          <w:numId w:val="1"/>
        </w:numPr>
        <w:spacing w:line="276" w:lineRule="auto"/>
        <w:ind w:left="360"/>
        <w:contextualSpacing/>
        <w:jc w:val="both"/>
        <w:rPr>
          <w:sz w:val="24"/>
          <w:szCs w:val="24"/>
        </w:rPr>
      </w:pPr>
      <w:r w:rsidRPr="003F5E47">
        <w:rPr>
          <w:sz w:val="24"/>
          <w:szCs w:val="24"/>
        </w:rPr>
        <w:t>Apliecinām, ka mums ir pienācīga rīcībspēja un tiesībspēja, lai slēgtu līgumu atbilstoši šī</w:t>
      </w:r>
      <w:r>
        <w:rPr>
          <w:sz w:val="24"/>
          <w:szCs w:val="24"/>
        </w:rPr>
        <w:t>s</w:t>
      </w:r>
      <w:r w:rsidRPr="003F5E47">
        <w:rPr>
          <w:sz w:val="24"/>
          <w:szCs w:val="24"/>
        </w:rPr>
        <w:t xml:space="preserve"> </w:t>
      </w:r>
      <w:r>
        <w:rPr>
          <w:sz w:val="24"/>
          <w:szCs w:val="24"/>
        </w:rPr>
        <w:t>cenu aptaujas</w:t>
      </w:r>
      <w:r w:rsidRPr="003F5E47">
        <w:rPr>
          <w:sz w:val="24"/>
          <w:szCs w:val="24"/>
        </w:rPr>
        <w:t xml:space="preserve"> dokumentu prasībām.</w:t>
      </w:r>
    </w:p>
    <w:p w:rsidR="00DE2060" w:rsidRPr="003F5E47" w:rsidRDefault="00DE2060" w:rsidP="00DE2060">
      <w:pPr>
        <w:pStyle w:val="ListParagraph"/>
        <w:numPr>
          <w:ilvl w:val="0"/>
          <w:numId w:val="1"/>
        </w:numPr>
        <w:spacing w:line="276" w:lineRule="auto"/>
        <w:ind w:left="360"/>
        <w:contextualSpacing/>
        <w:jc w:val="both"/>
        <w:rPr>
          <w:sz w:val="24"/>
          <w:szCs w:val="24"/>
        </w:rPr>
      </w:pPr>
      <w:r>
        <w:rPr>
          <w:sz w:val="24"/>
          <w:szCs w:val="24"/>
        </w:rPr>
        <w:t xml:space="preserve">Apliecinām, ka </w:t>
      </w:r>
      <w:r w:rsidRPr="003F5E47">
        <w:rPr>
          <w:sz w:val="24"/>
          <w:szCs w:val="24"/>
        </w:rPr>
        <w:t>iesniedzot šo pieteikumu, apzināmies un pilnībā uzņemamies visus riskus un atbildību iesniegtā Piedāvājuma sakarā;</w:t>
      </w:r>
    </w:p>
    <w:p w:rsidR="00DE2060" w:rsidRPr="00C31803" w:rsidRDefault="00DE2060" w:rsidP="00DE2060">
      <w:pPr>
        <w:pStyle w:val="ListParagraph"/>
        <w:numPr>
          <w:ilvl w:val="0"/>
          <w:numId w:val="1"/>
        </w:numPr>
        <w:spacing w:line="276" w:lineRule="auto"/>
        <w:ind w:left="360"/>
        <w:contextualSpacing/>
        <w:jc w:val="both"/>
        <w:rPr>
          <w:sz w:val="24"/>
          <w:szCs w:val="24"/>
        </w:rPr>
      </w:pPr>
      <w:r>
        <w:rPr>
          <w:sz w:val="24"/>
          <w:szCs w:val="24"/>
        </w:rPr>
        <w:t xml:space="preserve">Apliecinām, ka, </w:t>
      </w:r>
      <w:r w:rsidRPr="003F5E47">
        <w:rPr>
          <w:sz w:val="24"/>
          <w:szCs w:val="24"/>
        </w:rPr>
        <w:t>ja mūsu Piedāvājums tiks atzīts par izdevīgāko saskaņā ar Piedāvājumu izvēles kritēriju, garantējam Līguma saistību izpildi pieprasītajā apjomā, kvalitātē un termiņā</w:t>
      </w:r>
      <w:r>
        <w:rPr>
          <w:sz w:val="24"/>
          <w:szCs w:val="24"/>
        </w:rPr>
        <w:t>.</w:t>
      </w:r>
    </w:p>
    <w:p w:rsidR="00DE2060" w:rsidRPr="006F4519" w:rsidRDefault="00DE2060" w:rsidP="00DE2060">
      <w:pPr>
        <w:pStyle w:val="ListParagraph"/>
        <w:numPr>
          <w:ilvl w:val="0"/>
          <w:numId w:val="1"/>
        </w:numPr>
        <w:spacing w:after="240"/>
        <w:ind w:left="357" w:hanging="357"/>
        <w:contextualSpacing/>
        <w:jc w:val="both"/>
        <w:rPr>
          <w:sz w:val="24"/>
          <w:szCs w:val="24"/>
        </w:rPr>
      </w:pPr>
      <w:r w:rsidRPr="003F5E47">
        <w:rPr>
          <w:sz w:val="24"/>
          <w:szCs w:val="24"/>
        </w:rPr>
        <w:t xml:space="preserve">Piedāvājuma derīguma termiņš ir </w:t>
      </w:r>
      <w:r>
        <w:rPr>
          <w:sz w:val="24"/>
          <w:szCs w:val="24"/>
        </w:rPr>
        <w:t>3</w:t>
      </w:r>
      <w:r w:rsidRPr="003F5E47">
        <w:rPr>
          <w:sz w:val="24"/>
          <w:szCs w:val="24"/>
        </w:rPr>
        <w:t xml:space="preserve"> (</w:t>
      </w:r>
      <w:r>
        <w:rPr>
          <w:sz w:val="24"/>
          <w:szCs w:val="24"/>
        </w:rPr>
        <w:t>trīs</w:t>
      </w:r>
      <w:r w:rsidRPr="003F5E47">
        <w:rPr>
          <w:sz w:val="24"/>
          <w:szCs w:val="24"/>
        </w:rPr>
        <w:t>) kalendārie mēneši no Piedāvājuma atvēršanas dienas, bet, ja mūsu Piedāvājums tiks atzīts par izdevīgāko, līdz līguma noslēgšanai.</w:t>
      </w:r>
    </w:p>
    <w:p w:rsidR="00DE2060" w:rsidRPr="00B25342" w:rsidRDefault="00DE2060" w:rsidP="00DE2060">
      <w:pPr>
        <w:jc w:val="center"/>
        <w:rPr>
          <w:sz w:val="24"/>
          <w:szCs w:val="24"/>
        </w:rPr>
      </w:pPr>
      <w:r w:rsidRPr="00B25342">
        <w:rPr>
          <w:sz w:val="24"/>
          <w:szCs w:val="24"/>
        </w:rPr>
        <w:t>______________________________________________________________</w:t>
      </w:r>
    </w:p>
    <w:p w:rsidR="00DE2060" w:rsidRPr="00B25342" w:rsidRDefault="00DE2060" w:rsidP="00DE2060">
      <w:pPr>
        <w:jc w:val="center"/>
        <w:rPr>
          <w:sz w:val="24"/>
          <w:szCs w:val="24"/>
        </w:rPr>
      </w:pPr>
      <w:r w:rsidRPr="00B25342">
        <w:rPr>
          <w:sz w:val="24"/>
          <w:szCs w:val="24"/>
        </w:rPr>
        <w:t>/personas ar pārstāvības tiesībām vārds, uzvārds, paraksts, ieņemamais amats/</w:t>
      </w:r>
    </w:p>
    <w:p w:rsidR="00DE2060" w:rsidRDefault="00DE2060" w:rsidP="00DE2060">
      <w:pPr>
        <w:rPr>
          <w:sz w:val="24"/>
          <w:szCs w:val="24"/>
          <w:lang w:eastAsia="en-US"/>
        </w:rPr>
      </w:pPr>
    </w:p>
    <w:p w:rsidR="00DE2060" w:rsidRPr="00D33702" w:rsidRDefault="00DE2060" w:rsidP="00DE2060">
      <w:pPr>
        <w:rPr>
          <w:sz w:val="24"/>
          <w:szCs w:val="24"/>
        </w:rPr>
      </w:pPr>
    </w:p>
    <w:p w:rsidR="005155C3" w:rsidRDefault="005155C3">
      <w:bookmarkStart w:id="8" w:name="_GoBack"/>
      <w:bookmarkEnd w:id="8"/>
    </w:p>
    <w:sectPr w:rsidR="005155C3" w:rsidSect="00303A23">
      <w:headerReference w:type="even" r:id="rId11"/>
      <w:headerReference w:type="default" r:id="rId12"/>
      <w:footerReference w:type="even" r:id="rId13"/>
      <w:footerReference w:type="default" r:id="rId14"/>
      <w:pgSz w:w="11906" w:h="16838"/>
      <w:pgMar w:top="567" w:right="566" w:bottom="720" w:left="1134" w:header="426" w:footer="169"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43" w:rsidRDefault="00647043" w:rsidP="00DE2060">
      <w:r>
        <w:separator/>
      </w:r>
    </w:p>
  </w:endnote>
  <w:endnote w:type="continuationSeparator" w:id="0">
    <w:p w:rsidR="00647043" w:rsidRDefault="00647043" w:rsidP="00DE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4F5" w:rsidRDefault="00647043" w:rsidP="005229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E644F5" w:rsidRDefault="0064704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953485"/>
      <w:docPartObj>
        <w:docPartGallery w:val="Page Numbers (Bottom of Page)"/>
        <w:docPartUnique/>
      </w:docPartObj>
    </w:sdtPr>
    <w:sdtEndPr>
      <w:rPr>
        <w:noProof/>
        <w:sz w:val="22"/>
        <w:szCs w:val="24"/>
      </w:rPr>
    </w:sdtEndPr>
    <w:sdtContent>
      <w:p w:rsidR="00E644F5" w:rsidRPr="003811E9" w:rsidRDefault="00647043">
        <w:pPr>
          <w:pStyle w:val="Footer"/>
          <w:jc w:val="right"/>
          <w:rPr>
            <w:sz w:val="22"/>
            <w:szCs w:val="24"/>
          </w:rPr>
        </w:pPr>
        <w:r w:rsidRPr="003811E9">
          <w:rPr>
            <w:sz w:val="22"/>
            <w:szCs w:val="24"/>
          </w:rPr>
          <w:fldChar w:fldCharType="begin"/>
        </w:r>
        <w:r w:rsidRPr="003811E9">
          <w:rPr>
            <w:sz w:val="22"/>
            <w:szCs w:val="24"/>
          </w:rPr>
          <w:instrText xml:space="preserve"> PAGE   \* MERGEFORMAT </w:instrText>
        </w:r>
        <w:r w:rsidRPr="003811E9">
          <w:rPr>
            <w:sz w:val="22"/>
            <w:szCs w:val="24"/>
          </w:rPr>
          <w:fldChar w:fldCharType="separate"/>
        </w:r>
        <w:r w:rsidR="00DE2060">
          <w:rPr>
            <w:noProof/>
            <w:sz w:val="22"/>
            <w:szCs w:val="24"/>
          </w:rPr>
          <w:t>3</w:t>
        </w:r>
        <w:r w:rsidRPr="003811E9">
          <w:rPr>
            <w:noProof/>
            <w:sz w:val="22"/>
            <w:szCs w:val="24"/>
          </w:rPr>
          <w:fldChar w:fldCharType="end"/>
        </w:r>
      </w:p>
    </w:sdtContent>
  </w:sdt>
  <w:p w:rsidR="00E644F5" w:rsidRPr="00C1547C" w:rsidRDefault="00647043" w:rsidP="0052292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43" w:rsidRDefault="00647043" w:rsidP="00DE2060">
      <w:r>
        <w:separator/>
      </w:r>
    </w:p>
  </w:footnote>
  <w:footnote w:type="continuationSeparator" w:id="0">
    <w:p w:rsidR="00647043" w:rsidRDefault="00647043" w:rsidP="00DE2060">
      <w:r>
        <w:continuationSeparator/>
      </w:r>
    </w:p>
  </w:footnote>
  <w:footnote w:id="1">
    <w:p w:rsidR="00DE2060" w:rsidRDefault="00DE2060" w:rsidP="00DE2060">
      <w:pPr>
        <w:pStyle w:val="FootnoteText"/>
        <w:rPr>
          <w:sz w:val="16"/>
          <w:lang w:val="lv-LV"/>
        </w:rPr>
      </w:pPr>
      <w:r>
        <w:rPr>
          <w:rStyle w:val="FootnoteReference"/>
          <w:sz w:val="16"/>
        </w:rPr>
        <w:footnoteRef/>
      </w:r>
      <w:r>
        <w:rPr>
          <w:sz w:val="16"/>
          <w:lang w:val="lv-LV"/>
        </w:rPr>
        <w:t>Personu apvienības gadījumā norāda katra personu grupas dalībnieka nosaukumu, reģistrācijas numuru, adresi.</w:t>
      </w:r>
    </w:p>
  </w:footnote>
  <w:footnote w:id="2">
    <w:p w:rsidR="00DE2060" w:rsidRDefault="00DE2060" w:rsidP="00DE2060">
      <w:pPr>
        <w:pStyle w:val="FootnoteText"/>
        <w:jc w:val="both"/>
        <w:rPr>
          <w:sz w:val="16"/>
          <w:lang w:val="lv-LV"/>
        </w:rPr>
      </w:pPr>
      <w:r>
        <w:rPr>
          <w:rStyle w:val="FootnoteReference"/>
          <w:sz w:val="16"/>
        </w:rPr>
        <w:footnoteRef/>
      </w:r>
      <w:r>
        <w:rPr>
          <w:sz w:val="16"/>
          <w:lang w:val="lv-LV"/>
        </w:rPr>
        <w:t xml:space="preserve"> </w:t>
      </w:r>
      <w:r>
        <w:rPr>
          <w:sz w:val="16"/>
          <w:lang w:val="lv-LV"/>
        </w:rPr>
        <w:t>Mazais uzņēmums ir uzņēmums, kurā nodarbinātas mazāk nekā 50 personas un kura gada apgrozījums un/vai gada bilance kopā nepārsniedz 10 miljonus euro.</w:t>
      </w:r>
    </w:p>
  </w:footnote>
  <w:footnote w:id="3">
    <w:p w:rsidR="00DE2060" w:rsidRDefault="00DE2060" w:rsidP="00DE2060">
      <w:pPr>
        <w:pStyle w:val="FootnoteText"/>
        <w:jc w:val="both"/>
        <w:rPr>
          <w:sz w:val="16"/>
          <w:lang w:val="lv-LV"/>
        </w:rPr>
      </w:pPr>
      <w:r>
        <w:rPr>
          <w:rStyle w:val="FootnoteReference"/>
          <w:sz w:val="16"/>
        </w:rPr>
        <w:footnoteRef/>
      </w:r>
      <w:r>
        <w:rPr>
          <w:sz w:val="16"/>
          <w:lang w:val="lv-LV"/>
        </w:rPr>
        <w:t xml:space="preserve"> </w:t>
      </w:r>
      <w:r>
        <w:rPr>
          <w:sz w:val="16"/>
          <w:lang w:val="lv-LV"/>
        </w:rPr>
        <w:t>Vidējais uzņēmums ir uzņēmums, kas nav mazais uzņēmums, un kurā nodarbinātas mazāk nekā 250 personas un kura gada apgrozījums nepārsniedz 50 miljonus euro, un/vai, kura gada bilance kopā nepārsniedz 43 miljonus euro.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4F5" w:rsidRDefault="006470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644F5" w:rsidRDefault="00647043">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4F5" w:rsidRDefault="00647043">
    <w:pPr>
      <w:pStyle w:val="Header"/>
      <w:framePr w:wrap="around" w:vAnchor="text" w:hAnchor="margin" w:xAlign="right" w:y="1"/>
      <w:rPr>
        <w:rStyle w:val="PageNumber"/>
      </w:rPr>
    </w:pPr>
  </w:p>
  <w:p w:rsidR="00E644F5" w:rsidRDefault="0064704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9482A"/>
    <w:multiLevelType w:val="hybridMultilevel"/>
    <w:tmpl w:val="9DA8E7B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B396781"/>
    <w:multiLevelType w:val="multilevel"/>
    <w:tmpl w:val="5E66C4B4"/>
    <w:lvl w:ilvl="0">
      <w:start w:val="1"/>
      <w:numFmt w:val="decimal"/>
      <w:lvlText w:val="%1."/>
      <w:lvlJc w:val="left"/>
      <w:pPr>
        <w:ind w:left="505" w:hanging="363"/>
      </w:pPr>
      <w:rPr>
        <w:rFonts w:ascii="Times New Roman" w:eastAsia="SimSun" w:hAnsi="Times New Roman" w:cs="Mangal" w:hint="default"/>
        <w:b/>
        <w:sz w:val="28"/>
        <w:szCs w:val="28"/>
      </w:rPr>
    </w:lvl>
    <w:lvl w:ilvl="1">
      <w:start w:val="1"/>
      <w:numFmt w:val="decimal"/>
      <w:suff w:val="nothing"/>
      <w:lvlText w:val="%1.%2."/>
      <w:lvlJc w:val="left"/>
      <w:pPr>
        <w:ind w:left="505" w:hanging="363"/>
      </w:pPr>
      <w:rPr>
        <w:rFonts w:hint="default"/>
        <w:b w:val="0"/>
        <w:bCs w:val="0"/>
        <w:sz w:val="22"/>
        <w:szCs w:val="22"/>
      </w:rPr>
    </w:lvl>
    <w:lvl w:ilvl="2">
      <w:start w:val="1"/>
      <w:numFmt w:val="decimal"/>
      <w:lvlText w:val="%1.%2.%3."/>
      <w:lvlJc w:val="left"/>
      <w:pPr>
        <w:ind w:left="505" w:hanging="221"/>
      </w:pPr>
      <w:rPr>
        <w:rFonts w:hint="default"/>
        <w:b w:val="0"/>
        <w:bCs/>
      </w:rPr>
    </w:lvl>
    <w:lvl w:ilvl="3">
      <w:start w:val="1"/>
      <w:numFmt w:val="decimal"/>
      <w:lvlText w:val="%1.%2.%3.%4."/>
      <w:lvlJc w:val="left"/>
      <w:pPr>
        <w:ind w:left="505" w:hanging="363"/>
      </w:pPr>
      <w:rPr>
        <w:rFonts w:hint="default"/>
      </w:rPr>
    </w:lvl>
    <w:lvl w:ilvl="4">
      <w:start w:val="1"/>
      <w:numFmt w:val="decimal"/>
      <w:lvlText w:val="%1.%2.%3.%4.%5."/>
      <w:lvlJc w:val="left"/>
      <w:pPr>
        <w:ind w:left="505" w:hanging="363"/>
      </w:pPr>
      <w:rPr>
        <w:rFonts w:hint="default"/>
      </w:rPr>
    </w:lvl>
    <w:lvl w:ilvl="5">
      <w:start w:val="1"/>
      <w:numFmt w:val="decimal"/>
      <w:lvlText w:val="%1.%2.%3.%4.%5.%6."/>
      <w:lvlJc w:val="left"/>
      <w:pPr>
        <w:ind w:left="505" w:hanging="363"/>
      </w:pPr>
      <w:rPr>
        <w:rFonts w:hint="default"/>
      </w:rPr>
    </w:lvl>
    <w:lvl w:ilvl="6">
      <w:start w:val="1"/>
      <w:numFmt w:val="decimal"/>
      <w:lvlText w:val="%1.%2.%3.%4.%5.%6.%7."/>
      <w:lvlJc w:val="left"/>
      <w:pPr>
        <w:ind w:left="505" w:hanging="363"/>
      </w:pPr>
      <w:rPr>
        <w:rFonts w:hint="default"/>
      </w:rPr>
    </w:lvl>
    <w:lvl w:ilvl="7">
      <w:start w:val="1"/>
      <w:numFmt w:val="decimal"/>
      <w:lvlText w:val="%1.%2.%3.%4.%5.%6.%7.%8."/>
      <w:lvlJc w:val="left"/>
      <w:pPr>
        <w:ind w:left="505" w:hanging="363"/>
      </w:pPr>
      <w:rPr>
        <w:rFonts w:hint="default"/>
      </w:rPr>
    </w:lvl>
    <w:lvl w:ilvl="8">
      <w:start w:val="1"/>
      <w:numFmt w:val="decimal"/>
      <w:lvlText w:val="%1.%2.%3.%4.%5.%6.%7.%8.%9."/>
      <w:lvlJc w:val="left"/>
      <w:pPr>
        <w:ind w:left="505" w:hanging="363"/>
      </w:pPr>
      <w:rPr>
        <w:rFonts w:hint="default"/>
      </w:rPr>
    </w:lvl>
  </w:abstractNum>
  <w:abstractNum w:abstractNumId="2" w15:restartNumberingAfterBreak="0">
    <w:nsid w:val="5BF33A49"/>
    <w:multiLevelType w:val="multilevel"/>
    <w:tmpl w:val="A0FEA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60"/>
    <w:rsid w:val="005155C3"/>
    <w:rsid w:val="005B6EB6"/>
    <w:rsid w:val="00647043"/>
    <w:rsid w:val="007472F3"/>
    <w:rsid w:val="00DE20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82648-AB8A-47B5-9CE0-2952F316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060"/>
    <w:pPr>
      <w:ind w:left="0" w:firstLine="0"/>
      <w:jc w:val="left"/>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link w:val="BodyText"/>
    <w:rsid w:val="00DE2060"/>
    <w:rPr>
      <w:rFonts w:ascii="Times New Roman" w:eastAsia="Times New Roman" w:hAnsi="Times New Roman" w:cs="Times New Roman"/>
      <w:sz w:val="24"/>
      <w:szCs w:val="20"/>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DE2060"/>
    <w:pPr>
      <w:ind w:right="-58"/>
    </w:pPr>
    <w:rPr>
      <w:sz w:val="24"/>
      <w:lang w:eastAsia="en-US"/>
    </w:rPr>
  </w:style>
  <w:style w:type="character" w:customStyle="1" w:styleId="BodyTextChar1">
    <w:name w:val="Body Text Char1"/>
    <w:basedOn w:val="DefaultParagraphFont"/>
    <w:uiPriority w:val="99"/>
    <w:semiHidden/>
    <w:rsid w:val="00DE2060"/>
    <w:rPr>
      <w:rFonts w:ascii="Times New Roman" w:eastAsia="Times New Roman" w:hAnsi="Times New Roman" w:cs="Times New Roman"/>
      <w:sz w:val="20"/>
      <w:szCs w:val="20"/>
      <w:lang w:eastAsia="lv-LV"/>
    </w:rPr>
  </w:style>
  <w:style w:type="paragraph" w:styleId="BlockText">
    <w:name w:val="Block Text"/>
    <w:basedOn w:val="Normal"/>
    <w:rsid w:val="00DE2060"/>
    <w:pPr>
      <w:ind w:left="851" w:right="-58"/>
    </w:pPr>
    <w:rPr>
      <w:sz w:val="24"/>
      <w:lang w:eastAsia="en-US"/>
    </w:rPr>
  </w:style>
  <w:style w:type="paragraph" w:styleId="Footer">
    <w:name w:val="footer"/>
    <w:aliases w:val=" Char5 Char, Char5 Char Char"/>
    <w:basedOn w:val="Normal"/>
    <w:link w:val="FooterChar"/>
    <w:uiPriority w:val="99"/>
    <w:rsid w:val="00DE2060"/>
    <w:pPr>
      <w:tabs>
        <w:tab w:val="center" w:pos="4320"/>
        <w:tab w:val="right" w:pos="8640"/>
      </w:tabs>
    </w:pPr>
  </w:style>
  <w:style w:type="character" w:customStyle="1" w:styleId="FooterChar">
    <w:name w:val="Footer Char"/>
    <w:aliases w:val=" Char5 Char Char1, Char5 Char Char Char"/>
    <w:basedOn w:val="DefaultParagraphFont"/>
    <w:link w:val="Footer"/>
    <w:uiPriority w:val="99"/>
    <w:rsid w:val="00DE2060"/>
    <w:rPr>
      <w:rFonts w:ascii="Times New Roman" w:eastAsia="Times New Roman" w:hAnsi="Times New Roman" w:cs="Times New Roman"/>
      <w:sz w:val="20"/>
      <w:szCs w:val="20"/>
      <w:lang w:eastAsia="lv-LV"/>
    </w:rPr>
  </w:style>
  <w:style w:type="character" w:styleId="PageNumber">
    <w:name w:val="page number"/>
    <w:basedOn w:val="DefaultParagraphFont"/>
    <w:rsid w:val="00DE2060"/>
  </w:style>
  <w:style w:type="paragraph" w:styleId="Header">
    <w:name w:val="header"/>
    <w:aliases w:val=" Char"/>
    <w:basedOn w:val="Normal"/>
    <w:link w:val="HeaderChar"/>
    <w:rsid w:val="00DE2060"/>
    <w:pPr>
      <w:tabs>
        <w:tab w:val="center" w:pos="4320"/>
        <w:tab w:val="right" w:pos="8640"/>
      </w:tabs>
    </w:pPr>
  </w:style>
  <w:style w:type="character" w:customStyle="1" w:styleId="HeaderChar">
    <w:name w:val="Header Char"/>
    <w:aliases w:val=" Char Char"/>
    <w:basedOn w:val="DefaultParagraphFont"/>
    <w:link w:val="Header"/>
    <w:rsid w:val="00DE2060"/>
    <w:rPr>
      <w:rFonts w:ascii="Times New Roman" w:eastAsia="Times New Roman" w:hAnsi="Times New Roman" w:cs="Times New Roman"/>
      <w:sz w:val="20"/>
      <w:szCs w:val="20"/>
      <w:lang w:eastAsia="lv-LV"/>
    </w:rPr>
  </w:style>
  <w:style w:type="paragraph" w:styleId="FootnoteText">
    <w:name w:val="footnote text"/>
    <w:aliases w:val="Footnote,Fußnote"/>
    <w:basedOn w:val="Normal"/>
    <w:link w:val="FootnoteTextChar"/>
    <w:rsid w:val="00DE2060"/>
    <w:rPr>
      <w:lang w:val="en-US"/>
    </w:rPr>
  </w:style>
  <w:style w:type="character" w:customStyle="1" w:styleId="FootnoteTextChar">
    <w:name w:val="Footnote Text Char"/>
    <w:aliases w:val="Footnote Char,Fußnote Char"/>
    <w:basedOn w:val="DefaultParagraphFont"/>
    <w:link w:val="FootnoteText"/>
    <w:rsid w:val="00DE2060"/>
    <w:rPr>
      <w:rFonts w:ascii="Times New Roman" w:eastAsia="Times New Roman" w:hAnsi="Times New Roman" w:cs="Times New Roman"/>
      <w:sz w:val="20"/>
      <w:szCs w:val="20"/>
      <w:lang w:val="en-US" w:eastAsia="lv-LV"/>
    </w:rPr>
  </w:style>
  <w:style w:type="character" w:styleId="Hyperlink">
    <w:name w:val="Hyperlink"/>
    <w:uiPriority w:val="99"/>
    <w:unhideWhenUsed/>
    <w:rsid w:val="00DE2060"/>
    <w:rPr>
      <w:color w:val="0000FF"/>
      <w:u w:val="single"/>
    </w:rPr>
  </w:style>
  <w:style w:type="character" w:styleId="FootnoteReference">
    <w:name w:val="footnote reference"/>
    <w:aliases w:val="Footnote symbol"/>
    <w:unhideWhenUsed/>
    <w:rsid w:val="00DE2060"/>
    <w:rPr>
      <w:vertAlign w:val="superscript"/>
    </w:rPr>
  </w:style>
  <w:style w:type="paragraph" w:styleId="ListParagraph">
    <w:name w:val="List Paragraph"/>
    <w:aliases w:val="Saistīto dokumentu saraksts,Syle 1,Normal bullet 2,Bullet list,Strip,H&amp;P List Paragraph,Virsraksti,PPS_Bullet,2,List Paragraph1,Numurets,Colorful List - Accent 12,Colorful List - Accent 11,list paragraph,h&amp;p list paragraph,syle 1"/>
    <w:basedOn w:val="Normal"/>
    <w:link w:val="ListParagraphChar"/>
    <w:uiPriority w:val="34"/>
    <w:qFormat/>
    <w:rsid w:val="00DE2060"/>
    <w:pPr>
      <w:ind w:left="720"/>
    </w:pPr>
  </w:style>
  <w:style w:type="character" w:customStyle="1" w:styleId="ListParagraphChar">
    <w:name w:val="List Paragraph Char"/>
    <w:aliases w:val="Saistīto dokumentu saraksts Char,Syle 1 Char,Normal bullet 2 Char,Bullet list Char,Strip Char,H&amp;P List Paragraph Char,Virsraksti Char,PPS_Bullet Char,2 Char,List Paragraph1 Char,Numurets Char,Colorful List - Accent 12 Char"/>
    <w:link w:val="ListParagraph"/>
    <w:uiPriority w:val="34"/>
    <w:qFormat/>
    <w:locked/>
    <w:rsid w:val="00DE2060"/>
    <w:rPr>
      <w:rFonts w:ascii="Times New Roman" w:eastAsia="Times New Roman" w:hAnsi="Times New Roman" w:cs="Times New Roman"/>
      <w:sz w:val="20"/>
      <w:szCs w:val="20"/>
      <w:lang w:eastAsia="lv-LV"/>
    </w:rPr>
  </w:style>
  <w:style w:type="paragraph" w:customStyle="1" w:styleId="txt1">
    <w:name w:val="txt1"/>
    <w:rsid w:val="00DE206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0" w:firstLine="0"/>
    </w:pPr>
    <w:rPr>
      <w:rFonts w:ascii="!Neo'w Arial" w:eastAsiaTheme="minorEastAsia" w:hAnsi="!Neo'w Arial"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vent.siltums@ventspils.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entspilssiltums.lv"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epirkumi.vsiltums@ventspils.lv" TargetMode="External"/><Relationship Id="rId4" Type="http://schemas.openxmlformats.org/officeDocument/2006/relationships/webSettings" Target="webSettings.xml"/><Relationship Id="rId9" Type="http://schemas.openxmlformats.org/officeDocument/2006/relationships/hyperlink" Target="mailto:maris.reinbergs@ventspil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5718</Words>
  <Characters>3260</Characters>
  <Application>Microsoft Office Word</Application>
  <DocSecurity>0</DocSecurity>
  <Lines>27</Lines>
  <Paragraphs>17</Paragraphs>
  <ScaleCrop>false</ScaleCrop>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M.Reinbergs</dc:creator>
  <cp:keywords/>
  <dc:description/>
  <cp:lastModifiedBy>M.Reinbergs</cp:lastModifiedBy>
  <cp:revision>1</cp:revision>
  <dcterms:created xsi:type="dcterms:W3CDTF">2025-04-01T06:28:00Z</dcterms:created>
  <dcterms:modified xsi:type="dcterms:W3CDTF">2025-04-01T06:29:00Z</dcterms:modified>
</cp:coreProperties>
</file>