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123" w:rsidRPr="0041578A" w:rsidRDefault="00B021CA" w:rsidP="00B021CA">
      <w:pPr>
        <w:spacing w:after="0" w:line="240" w:lineRule="auto"/>
        <w:jc w:val="right"/>
        <w:rPr>
          <w:rFonts w:ascii="Times New Roman" w:eastAsia="Times New Roman" w:hAnsi="Times New Roman"/>
          <w:sz w:val="24"/>
        </w:rPr>
      </w:pPr>
      <w:r w:rsidRPr="0041578A">
        <w:rPr>
          <w:rFonts w:ascii="Times New Roman" w:eastAsia="Times New Roman" w:hAnsi="Times New Roman"/>
          <w:sz w:val="24"/>
        </w:rPr>
        <w:t>Pielikums Nr.1</w:t>
      </w:r>
    </w:p>
    <w:p w:rsidR="00B62F38" w:rsidRDefault="00B62F38" w:rsidP="004547EF">
      <w:pPr>
        <w:spacing w:after="0" w:line="240" w:lineRule="auto"/>
        <w:jc w:val="right"/>
        <w:rPr>
          <w:rFonts w:ascii="Times New Roman" w:hAnsi="Times New Roman"/>
          <w:sz w:val="24"/>
          <w:szCs w:val="24"/>
        </w:rPr>
      </w:pPr>
      <w:r>
        <w:rPr>
          <w:rFonts w:ascii="Times New Roman" w:hAnsi="Times New Roman"/>
          <w:sz w:val="24"/>
          <w:szCs w:val="24"/>
        </w:rPr>
        <w:t xml:space="preserve">                            </w:t>
      </w:r>
      <w:r w:rsidR="00C26EA9" w:rsidRPr="00C26EA9">
        <w:rPr>
          <w:rFonts w:ascii="Times New Roman" w:hAnsi="Times New Roman"/>
          <w:sz w:val="24"/>
          <w:szCs w:val="24"/>
        </w:rPr>
        <w:t>14</w:t>
      </w:r>
      <w:r w:rsidRPr="00C26EA9">
        <w:rPr>
          <w:rFonts w:ascii="Times New Roman" w:hAnsi="Times New Roman"/>
          <w:sz w:val="24"/>
          <w:szCs w:val="24"/>
        </w:rPr>
        <w:t>.0</w:t>
      </w:r>
      <w:r w:rsidR="00C26EA9" w:rsidRPr="00C26EA9">
        <w:rPr>
          <w:rFonts w:ascii="Times New Roman" w:hAnsi="Times New Roman"/>
          <w:sz w:val="24"/>
          <w:szCs w:val="24"/>
        </w:rPr>
        <w:t>8</w:t>
      </w:r>
      <w:r w:rsidR="00342B9A" w:rsidRPr="00C26EA9">
        <w:rPr>
          <w:rFonts w:ascii="Times New Roman" w:hAnsi="Times New Roman"/>
          <w:sz w:val="24"/>
          <w:szCs w:val="24"/>
        </w:rPr>
        <w:t>.202</w:t>
      </w:r>
      <w:r w:rsidR="00C26EA9" w:rsidRPr="00C26EA9">
        <w:rPr>
          <w:rFonts w:ascii="Times New Roman" w:hAnsi="Times New Roman"/>
          <w:sz w:val="24"/>
          <w:szCs w:val="24"/>
        </w:rPr>
        <w:t>6</w:t>
      </w:r>
      <w:r w:rsidRPr="00C26EA9">
        <w:rPr>
          <w:rFonts w:ascii="Times New Roman" w:hAnsi="Times New Roman"/>
          <w:sz w:val="24"/>
          <w:szCs w:val="24"/>
        </w:rPr>
        <w:t>.</w:t>
      </w:r>
    </w:p>
    <w:p w:rsidR="00F02C49" w:rsidRDefault="00F02C49" w:rsidP="004547EF">
      <w:pPr>
        <w:spacing w:after="0" w:line="240" w:lineRule="auto"/>
        <w:jc w:val="right"/>
        <w:rPr>
          <w:rFonts w:ascii="Times New Roman" w:hAnsi="Times New Roman"/>
          <w:sz w:val="24"/>
          <w:szCs w:val="24"/>
        </w:rPr>
      </w:pPr>
    </w:p>
    <w:p w:rsidR="00DE66E9" w:rsidRPr="00DE66E9" w:rsidRDefault="00DE66E9" w:rsidP="00DE66E9">
      <w:pPr>
        <w:spacing w:after="0" w:line="240" w:lineRule="auto"/>
        <w:jc w:val="center"/>
        <w:rPr>
          <w:rFonts w:ascii="Times New Roman" w:eastAsia="Times New Roman" w:hAnsi="Times New Roman"/>
          <w:b/>
          <w:sz w:val="24"/>
        </w:rPr>
      </w:pPr>
      <w:r w:rsidRPr="00DE66E9">
        <w:rPr>
          <w:rFonts w:ascii="Times New Roman" w:eastAsia="Times New Roman" w:hAnsi="Times New Roman"/>
          <w:b/>
          <w:sz w:val="24"/>
        </w:rPr>
        <w:t>Tehniskā specifikācija</w:t>
      </w:r>
    </w:p>
    <w:p w:rsidR="00DE66E9" w:rsidRPr="002969F7" w:rsidRDefault="003C6AA0" w:rsidP="002969F7">
      <w:pPr>
        <w:spacing w:after="0" w:line="240" w:lineRule="auto"/>
        <w:jc w:val="center"/>
        <w:rPr>
          <w:rFonts w:ascii="Times New Roman" w:hAnsi="Times New Roman"/>
          <w:sz w:val="24"/>
          <w:szCs w:val="24"/>
        </w:rPr>
      </w:pPr>
      <w:r w:rsidRPr="002969F7">
        <w:rPr>
          <w:rFonts w:ascii="Times New Roman" w:hAnsi="Times New Roman"/>
          <w:sz w:val="24"/>
          <w:szCs w:val="24"/>
        </w:rPr>
        <w:t xml:space="preserve">PSIA “Ventspils siltums” </w:t>
      </w:r>
      <w:r w:rsidR="00C373DA" w:rsidRPr="002969F7">
        <w:rPr>
          <w:rFonts w:ascii="Times New Roman" w:hAnsi="Times New Roman"/>
          <w:sz w:val="24"/>
          <w:szCs w:val="24"/>
        </w:rPr>
        <w:t>a</w:t>
      </w:r>
      <w:r w:rsidR="00571D17" w:rsidRPr="002969F7">
        <w:rPr>
          <w:rFonts w:ascii="Times New Roman" w:hAnsi="Times New Roman"/>
          <w:sz w:val="24"/>
          <w:szCs w:val="24"/>
        </w:rPr>
        <w:t>dmi</w:t>
      </w:r>
      <w:r w:rsidR="00E04DE8" w:rsidRPr="002969F7">
        <w:rPr>
          <w:rFonts w:ascii="Times New Roman" w:hAnsi="Times New Roman"/>
          <w:sz w:val="24"/>
          <w:szCs w:val="24"/>
        </w:rPr>
        <w:t>ni</w:t>
      </w:r>
      <w:r w:rsidR="00C26EA9" w:rsidRPr="002969F7">
        <w:rPr>
          <w:rFonts w:ascii="Times New Roman" w:hAnsi="Times New Roman"/>
          <w:sz w:val="24"/>
          <w:szCs w:val="24"/>
        </w:rPr>
        <w:t xml:space="preserve">stratīvās ēkas Talsu ielā 84, </w:t>
      </w:r>
      <w:r w:rsidR="00C373DA" w:rsidRPr="002969F7">
        <w:rPr>
          <w:rFonts w:ascii="Times New Roman" w:hAnsi="Times New Roman"/>
          <w:sz w:val="24"/>
          <w:szCs w:val="24"/>
        </w:rPr>
        <w:t>Ventspilī  tehniskā apsardze</w:t>
      </w:r>
      <w:r w:rsidR="00DE66E9" w:rsidRPr="002969F7">
        <w:rPr>
          <w:rFonts w:ascii="Times New Roman" w:hAnsi="Times New Roman"/>
          <w:sz w:val="24"/>
          <w:szCs w:val="24"/>
        </w:rPr>
        <w:t>.</w:t>
      </w:r>
    </w:p>
    <w:p w:rsidR="00AB7744" w:rsidRPr="00DE66E9" w:rsidRDefault="00AB7744" w:rsidP="00DE66E9">
      <w:pPr>
        <w:spacing w:after="0" w:line="240" w:lineRule="auto"/>
        <w:jc w:val="both"/>
        <w:rPr>
          <w:rFonts w:ascii="Times New Roman" w:hAnsi="Times New Roman"/>
          <w:b/>
          <w:sz w:val="16"/>
          <w:szCs w:val="16"/>
        </w:rPr>
      </w:pPr>
    </w:p>
    <w:p w:rsidR="00342B9A" w:rsidRPr="00342B9A" w:rsidRDefault="00342B9A" w:rsidP="00342B9A">
      <w:pPr>
        <w:spacing w:after="0" w:line="240" w:lineRule="auto"/>
        <w:jc w:val="both"/>
        <w:rPr>
          <w:rFonts w:ascii="Times New Roman" w:hAnsi="Times New Roman"/>
          <w:b/>
          <w:sz w:val="16"/>
          <w:szCs w:val="16"/>
        </w:rPr>
      </w:pPr>
    </w:p>
    <w:p w:rsidR="00342B9A" w:rsidRPr="00306B3E" w:rsidRDefault="00C373DA" w:rsidP="00131A19">
      <w:pPr>
        <w:widowControl w:val="0"/>
        <w:overflowPunct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Veikt PSIA ”Ventspils Siltums” ēkas</w:t>
      </w:r>
      <w:r w:rsidR="00342B9A" w:rsidRPr="00342B9A">
        <w:rPr>
          <w:rFonts w:ascii="Times New Roman" w:hAnsi="Times New Roman"/>
          <w:b/>
          <w:sz w:val="24"/>
          <w:szCs w:val="24"/>
        </w:rPr>
        <w:t xml:space="preserve"> Talsu ielā </w:t>
      </w:r>
      <w:r>
        <w:rPr>
          <w:rFonts w:ascii="Times New Roman" w:hAnsi="Times New Roman"/>
          <w:b/>
          <w:sz w:val="24"/>
          <w:szCs w:val="24"/>
        </w:rPr>
        <w:t>84</w:t>
      </w:r>
      <w:r w:rsidR="00965F2F">
        <w:rPr>
          <w:rFonts w:ascii="Times New Roman" w:hAnsi="Times New Roman"/>
          <w:b/>
          <w:sz w:val="24"/>
          <w:szCs w:val="24"/>
        </w:rPr>
        <w:t xml:space="preserve">, kas sastāv no administratīvās ēkas un garāžu kompleksa (64 zonas) </w:t>
      </w:r>
      <w:r w:rsidR="00342B9A" w:rsidRPr="00342B9A">
        <w:rPr>
          <w:rFonts w:ascii="Times New Roman" w:hAnsi="Times New Roman"/>
          <w:b/>
          <w:sz w:val="24"/>
          <w:szCs w:val="24"/>
        </w:rPr>
        <w:t xml:space="preserve"> </w:t>
      </w:r>
      <w:r>
        <w:rPr>
          <w:rFonts w:ascii="Times New Roman" w:hAnsi="Times New Roman"/>
          <w:b/>
          <w:sz w:val="24"/>
          <w:szCs w:val="24"/>
        </w:rPr>
        <w:t xml:space="preserve">tehniskās apsardzes pakalpojumu sniegšanu (turpmāk – Objekts) atbilstoši </w:t>
      </w:r>
      <w:r w:rsidR="001C3445">
        <w:rPr>
          <w:rFonts w:ascii="Times New Roman" w:hAnsi="Times New Roman"/>
          <w:b/>
          <w:sz w:val="24"/>
          <w:szCs w:val="24"/>
        </w:rPr>
        <w:t>normatīvajos aktos par apsardzes darbību noteiktajam, tai skaitā:</w:t>
      </w:r>
    </w:p>
    <w:p w:rsidR="00965F2F" w:rsidRDefault="002F75B3" w:rsidP="002F75B3">
      <w:pPr>
        <w:widowControl w:val="0"/>
        <w:numPr>
          <w:ilvl w:val="0"/>
          <w:numId w:val="9"/>
        </w:numPr>
        <w:overflowPunct w:val="0"/>
        <w:autoSpaceDE w:val="0"/>
        <w:autoSpaceDN w:val="0"/>
        <w:adjustRightInd w:val="0"/>
        <w:spacing w:before="100" w:beforeAutospacing="1" w:after="0" w:line="240" w:lineRule="auto"/>
        <w:jc w:val="both"/>
        <w:rPr>
          <w:rFonts w:ascii="Times New Roman" w:hAnsi="Times New Roman"/>
          <w:sz w:val="24"/>
          <w:szCs w:val="24"/>
        </w:rPr>
      </w:pPr>
      <w:r w:rsidRPr="002F75B3">
        <w:rPr>
          <w:rFonts w:ascii="Times New Roman" w:hAnsi="Times New Roman"/>
          <w:b/>
          <w:sz w:val="24"/>
          <w:szCs w:val="24"/>
          <w:u w:val="single"/>
        </w:rPr>
        <w:t xml:space="preserve">Pasūtītāja ēku un tai pieguļošo teritoriju tehniskā </w:t>
      </w:r>
      <w:r w:rsidR="001C3445" w:rsidRPr="00131A19">
        <w:rPr>
          <w:rFonts w:ascii="Times New Roman" w:hAnsi="Times New Roman"/>
          <w:b/>
          <w:sz w:val="24"/>
          <w:szCs w:val="24"/>
          <w:u w:val="single"/>
        </w:rPr>
        <w:t>apsardze</w:t>
      </w:r>
      <w:r w:rsidR="00965F2F">
        <w:rPr>
          <w:rFonts w:ascii="Times New Roman" w:hAnsi="Times New Roman"/>
          <w:b/>
          <w:sz w:val="24"/>
          <w:szCs w:val="24"/>
          <w:u w:val="single"/>
        </w:rPr>
        <w:t xml:space="preserve"> </w:t>
      </w:r>
      <w:r w:rsidR="00342B9A" w:rsidRPr="00131A19">
        <w:rPr>
          <w:rFonts w:ascii="Times New Roman" w:hAnsi="Times New Roman"/>
          <w:b/>
          <w:sz w:val="24"/>
          <w:szCs w:val="24"/>
          <w:u w:val="single"/>
        </w:rPr>
        <w:t>:</w:t>
      </w:r>
      <w:r w:rsidR="00131A19" w:rsidRPr="00131A19">
        <w:rPr>
          <w:rFonts w:ascii="Times New Roman" w:hAnsi="Times New Roman"/>
          <w:sz w:val="24"/>
          <w:szCs w:val="24"/>
        </w:rPr>
        <w:t xml:space="preserve">  </w:t>
      </w:r>
    </w:p>
    <w:p w:rsidR="00965F2F" w:rsidRPr="00131A19" w:rsidRDefault="00965F2F" w:rsidP="00965F2F">
      <w:pPr>
        <w:widowControl w:val="0"/>
        <w:numPr>
          <w:ilvl w:val="0"/>
          <w:numId w:val="10"/>
        </w:numPr>
        <w:overflowPunct w:val="0"/>
        <w:autoSpaceDE w:val="0"/>
        <w:autoSpaceDN w:val="0"/>
        <w:adjustRightInd w:val="0"/>
        <w:spacing w:before="100" w:beforeAutospacing="1" w:after="0" w:line="240" w:lineRule="auto"/>
        <w:jc w:val="both"/>
        <w:rPr>
          <w:rFonts w:ascii="Times New Roman" w:hAnsi="Times New Roman"/>
          <w:sz w:val="24"/>
          <w:szCs w:val="24"/>
        </w:rPr>
      </w:pPr>
      <w:r w:rsidRPr="00131A19">
        <w:rPr>
          <w:rFonts w:ascii="Times New Roman" w:hAnsi="Times New Roman"/>
          <w:sz w:val="24"/>
          <w:szCs w:val="24"/>
        </w:rPr>
        <w:t>Nepārtraukta jeb 24 h diennaktī reaģēšana uz trauksmes signāla saņemšanu Pretendenta centrālajā pultī un ekipāžas nosūtīšanu uz Objektu;</w:t>
      </w:r>
    </w:p>
    <w:p w:rsidR="00965F2F" w:rsidRPr="00131A19" w:rsidRDefault="00965F2F" w:rsidP="00965F2F">
      <w:pPr>
        <w:widowControl w:val="0"/>
        <w:numPr>
          <w:ilvl w:val="0"/>
          <w:numId w:val="10"/>
        </w:numPr>
        <w:overflowPunct w:val="0"/>
        <w:autoSpaceDE w:val="0"/>
        <w:autoSpaceDN w:val="0"/>
        <w:adjustRightInd w:val="0"/>
        <w:spacing w:before="100" w:beforeAutospacing="1" w:after="0" w:line="240" w:lineRule="auto"/>
        <w:jc w:val="both"/>
        <w:rPr>
          <w:rFonts w:ascii="Times New Roman" w:hAnsi="Times New Roman"/>
          <w:b/>
          <w:sz w:val="24"/>
          <w:szCs w:val="24"/>
          <w:u w:val="single"/>
        </w:rPr>
      </w:pPr>
      <w:r>
        <w:rPr>
          <w:rFonts w:ascii="Times New Roman" w:hAnsi="Times New Roman"/>
          <w:sz w:val="24"/>
          <w:szCs w:val="24"/>
        </w:rPr>
        <w:t>Apsardzes ekipāžas ierašanās laiks Objektā ne vēlāk kā 5 (piecas) minūtes pēc trauksmes signāla saņemšanas uz Pretendenta centrālo apsardzes pulti;</w:t>
      </w:r>
    </w:p>
    <w:p w:rsidR="00965F2F" w:rsidRPr="00131A19" w:rsidRDefault="00965F2F" w:rsidP="00965F2F">
      <w:pPr>
        <w:widowControl w:val="0"/>
        <w:numPr>
          <w:ilvl w:val="0"/>
          <w:numId w:val="10"/>
        </w:numPr>
        <w:overflowPunct w:val="0"/>
        <w:autoSpaceDE w:val="0"/>
        <w:autoSpaceDN w:val="0"/>
        <w:adjustRightInd w:val="0"/>
        <w:spacing w:before="100" w:beforeAutospacing="1" w:after="0" w:line="240" w:lineRule="auto"/>
        <w:jc w:val="both"/>
        <w:rPr>
          <w:rFonts w:ascii="Times New Roman" w:hAnsi="Times New Roman"/>
          <w:b/>
          <w:sz w:val="24"/>
          <w:szCs w:val="24"/>
          <w:u w:val="single"/>
        </w:rPr>
      </w:pPr>
      <w:r w:rsidRPr="00131A19">
        <w:rPr>
          <w:rFonts w:ascii="Times New Roman" w:hAnsi="Times New Roman"/>
          <w:sz w:val="24"/>
          <w:szCs w:val="24"/>
        </w:rPr>
        <w:t>Nodrošināt apsardzes signalizācijas</w:t>
      </w:r>
      <w:r w:rsidR="00125561">
        <w:rPr>
          <w:rFonts w:ascii="Times New Roman" w:hAnsi="Times New Roman"/>
          <w:sz w:val="24"/>
          <w:szCs w:val="24"/>
        </w:rPr>
        <w:t xml:space="preserve"> (“DSC”) </w:t>
      </w:r>
      <w:r w:rsidRPr="00131A19">
        <w:rPr>
          <w:rFonts w:ascii="Times New Roman" w:hAnsi="Times New Roman"/>
          <w:sz w:val="24"/>
          <w:szCs w:val="24"/>
        </w:rPr>
        <w:t>iekārtu darbību arī elektroenerģijas padeves traucējumu vai pārtraukumu gadījumā;</w:t>
      </w:r>
    </w:p>
    <w:p w:rsidR="00965F2F" w:rsidRDefault="00965F2F" w:rsidP="00965F2F">
      <w:pPr>
        <w:widowControl w:val="0"/>
        <w:numPr>
          <w:ilvl w:val="0"/>
          <w:numId w:val="10"/>
        </w:numPr>
        <w:overflowPunct w:val="0"/>
        <w:autoSpaceDE w:val="0"/>
        <w:autoSpaceDN w:val="0"/>
        <w:adjustRightInd w:val="0"/>
        <w:spacing w:before="100" w:beforeAutospacing="1" w:after="0" w:line="240" w:lineRule="auto"/>
        <w:jc w:val="both"/>
        <w:rPr>
          <w:rFonts w:ascii="Times New Roman" w:hAnsi="Times New Roman"/>
          <w:sz w:val="24"/>
          <w:szCs w:val="24"/>
        </w:rPr>
      </w:pPr>
      <w:r w:rsidRPr="00131A19">
        <w:rPr>
          <w:rFonts w:ascii="Times New Roman" w:hAnsi="Times New Roman"/>
          <w:sz w:val="24"/>
          <w:szCs w:val="24"/>
        </w:rPr>
        <w:t>Nodrošināt apsardzes signalizācijas, ugunsdrošības signalizācijas</w:t>
      </w:r>
      <w:r w:rsidR="00125561">
        <w:rPr>
          <w:rFonts w:ascii="Times New Roman" w:hAnsi="Times New Roman"/>
          <w:sz w:val="24"/>
          <w:szCs w:val="24"/>
        </w:rPr>
        <w:t xml:space="preserve"> (“INIM”)</w:t>
      </w:r>
      <w:r w:rsidRPr="00131A19">
        <w:rPr>
          <w:rFonts w:ascii="Times New Roman" w:hAnsi="Times New Roman"/>
          <w:sz w:val="24"/>
          <w:szCs w:val="24"/>
        </w:rPr>
        <w:t xml:space="preserve"> un trauksmes pogas iekārtu tehnisko pieslēgšanu centralizētai apsardzes pultij un signāla raidītāja uzstādīšanu nepieciešamības gadījumā</w:t>
      </w:r>
      <w:r>
        <w:rPr>
          <w:rFonts w:ascii="Times New Roman" w:hAnsi="Times New Roman"/>
          <w:sz w:val="24"/>
          <w:szCs w:val="24"/>
        </w:rPr>
        <w:t>;</w:t>
      </w:r>
    </w:p>
    <w:p w:rsidR="00965F2F" w:rsidRDefault="00965F2F" w:rsidP="00965F2F">
      <w:pPr>
        <w:widowControl w:val="0"/>
        <w:numPr>
          <w:ilvl w:val="0"/>
          <w:numId w:val="10"/>
        </w:numPr>
        <w:overflowPunct w:val="0"/>
        <w:autoSpaceDE w:val="0"/>
        <w:autoSpaceDN w:val="0"/>
        <w:adjustRightInd w:val="0"/>
        <w:spacing w:before="100" w:beforeAutospacing="1" w:after="0" w:line="240" w:lineRule="auto"/>
        <w:jc w:val="both"/>
        <w:rPr>
          <w:rFonts w:ascii="Times New Roman" w:hAnsi="Times New Roman"/>
          <w:sz w:val="24"/>
          <w:szCs w:val="24"/>
        </w:rPr>
      </w:pPr>
      <w:r w:rsidRPr="00131A19">
        <w:rPr>
          <w:rFonts w:ascii="Times New Roman" w:hAnsi="Times New Roman"/>
          <w:sz w:val="24"/>
          <w:szCs w:val="24"/>
        </w:rPr>
        <w:t>Ja izpildītājs uzskata, ka, lai sniegtu pakalpojumu, nepieciešams uzlabot objektu tehniskās apsardzes sistēmu, finanšu piedāvājumā pretendentam jāiekļauj nepieciešamo uzlabojumu izmaksas un jāiesniedz nepieciešamo uzlabojumu sarakstu un veicamo remontdarbu un materiālu tāmi par katru objektu</w:t>
      </w:r>
      <w:r>
        <w:rPr>
          <w:rFonts w:ascii="Times New Roman" w:hAnsi="Times New Roman"/>
          <w:sz w:val="24"/>
          <w:szCs w:val="24"/>
        </w:rPr>
        <w:t>;</w:t>
      </w:r>
    </w:p>
    <w:p w:rsidR="00965F2F" w:rsidRDefault="00965F2F" w:rsidP="00965F2F">
      <w:pPr>
        <w:widowControl w:val="0"/>
        <w:numPr>
          <w:ilvl w:val="0"/>
          <w:numId w:val="10"/>
        </w:numPr>
        <w:overflowPunct w:val="0"/>
        <w:autoSpaceDE w:val="0"/>
        <w:autoSpaceDN w:val="0"/>
        <w:adjustRightInd w:val="0"/>
        <w:spacing w:before="100" w:beforeAutospacing="1" w:after="0" w:line="240" w:lineRule="auto"/>
        <w:jc w:val="both"/>
        <w:rPr>
          <w:rFonts w:ascii="Times New Roman" w:hAnsi="Times New Roman"/>
          <w:sz w:val="24"/>
          <w:szCs w:val="24"/>
        </w:rPr>
      </w:pPr>
      <w:r w:rsidRPr="00131A19">
        <w:rPr>
          <w:rFonts w:ascii="Times New Roman" w:hAnsi="Times New Roman"/>
          <w:sz w:val="24"/>
          <w:szCs w:val="24"/>
        </w:rPr>
        <w:t>Nodot pasūtītāja pilnvarotajai personai jebkura veida tehnisko dokumentāciju par objekta apsardzes un ugunsdzēsības iekārtu un sistēmu darbību, izpildītāja veiktajiem uzlabojumiem, apkopi un remontu, kā arī nodrošināt pasūtītāja pilnvarotajai personai iespēju ar šiem dokumentiem iepazīties uz vietas</w:t>
      </w:r>
      <w:r>
        <w:rPr>
          <w:rFonts w:ascii="Times New Roman" w:hAnsi="Times New Roman"/>
          <w:sz w:val="24"/>
          <w:szCs w:val="24"/>
        </w:rPr>
        <w:t>;</w:t>
      </w:r>
    </w:p>
    <w:p w:rsidR="00965F2F" w:rsidRDefault="00965F2F" w:rsidP="00965F2F">
      <w:pPr>
        <w:widowControl w:val="0"/>
        <w:numPr>
          <w:ilvl w:val="0"/>
          <w:numId w:val="10"/>
        </w:numPr>
        <w:overflowPunct w:val="0"/>
        <w:autoSpaceDE w:val="0"/>
        <w:autoSpaceDN w:val="0"/>
        <w:adjustRightInd w:val="0"/>
        <w:spacing w:before="100" w:beforeAutospacing="1" w:after="0" w:line="240" w:lineRule="auto"/>
        <w:jc w:val="both"/>
        <w:rPr>
          <w:rFonts w:ascii="Times New Roman" w:hAnsi="Times New Roman"/>
          <w:sz w:val="24"/>
          <w:szCs w:val="24"/>
        </w:rPr>
      </w:pPr>
      <w:r w:rsidRPr="00131A19">
        <w:rPr>
          <w:rFonts w:ascii="Times New Roman" w:hAnsi="Times New Roman"/>
          <w:sz w:val="24"/>
          <w:szCs w:val="24"/>
        </w:rPr>
        <w:t>3 (trīs) dienu laikā pēc pakalpojumu līguma izpildes uzsākšanas sagatavot un iesniegt pasūtītāja pilnvarotajai personai izskatīšanai un saskaņošanai rīcības instrukciju pasūtītāja darbinieku darbībai ar tehniskās apsardzes (t.sk. ugunsdrošības signalizācijas un trauksmes pogas) iekārtām un instrukciju par rīcību trauksmes gadījumā</w:t>
      </w:r>
      <w:r>
        <w:rPr>
          <w:rFonts w:ascii="Times New Roman" w:hAnsi="Times New Roman"/>
          <w:sz w:val="24"/>
          <w:szCs w:val="24"/>
        </w:rPr>
        <w:t>;</w:t>
      </w:r>
    </w:p>
    <w:p w:rsidR="00965F2F" w:rsidRDefault="00965F2F" w:rsidP="00965F2F">
      <w:pPr>
        <w:widowControl w:val="0"/>
        <w:numPr>
          <w:ilvl w:val="0"/>
          <w:numId w:val="10"/>
        </w:numPr>
        <w:overflowPunct w:val="0"/>
        <w:autoSpaceDE w:val="0"/>
        <w:autoSpaceDN w:val="0"/>
        <w:adjustRightInd w:val="0"/>
        <w:spacing w:before="100" w:beforeAutospacing="1" w:after="0" w:line="240" w:lineRule="auto"/>
        <w:jc w:val="both"/>
        <w:rPr>
          <w:rFonts w:ascii="Times New Roman" w:hAnsi="Times New Roman"/>
          <w:sz w:val="24"/>
          <w:szCs w:val="24"/>
        </w:rPr>
      </w:pPr>
      <w:r w:rsidRPr="00131A19">
        <w:rPr>
          <w:rFonts w:ascii="Times New Roman" w:hAnsi="Times New Roman"/>
          <w:sz w:val="24"/>
          <w:szCs w:val="24"/>
        </w:rPr>
        <w:t>Veikt objekta apsardzes iekārtu uzraudzību, to regulāru tehnisko apkopi vai to remontu pēc veicamo darbu tāmes un izpildes termiņa saskaņošanas ar pasūtītāju, nodrošinot attiecīgos ierakstus objekta žurnālā, un iesniegt nodošanas-pieņemšanas aktus</w:t>
      </w:r>
      <w:r>
        <w:rPr>
          <w:rFonts w:ascii="Times New Roman" w:hAnsi="Times New Roman"/>
          <w:sz w:val="24"/>
          <w:szCs w:val="24"/>
        </w:rPr>
        <w:t>;</w:t>
      </w:r>
    </w:p>
    <w:p w:rsidR="00965F2F" w:rsidRDefault="00965F2F" w:rsidP="00965F2F">
      <w:pPr>
        <w:widowControl w:val="0"/>
        <w:numPr>
          <w:ilvl w:val="0"/>
          <w:numId w:val="10"/>
        </w:numPr>
        <w:overflowPunct w:val="0"/>
        <w:autoSpaceDE w:val="0"/>
        <w:autoSpaceDN w:val="0"/>
        <w:adjustRightInd w:val="0"/>
        <w:spacing w:before="100" w:beforeAutospacing="1" w:after="0" w:line="240" w:lineRule="auto"/>
        <w:jc w:val="both"/>
        <w:rPr>
          <w:rFonts w:ascii="Times New Roman" w:hAnsi="Times New Roman"/>
          <w:sz w:val="24"/>
          <w:szCs w:val="24"/>
        </w:rPr>
      </w:pPr>
      <w:r w:rsidRPr="00965F2F">
        <w:rPr>
          <w:rFonts w:ascii="Times New Roman" w:hAnsi="Times New Roman"/>
          <w:sz w:val="24"/>
          <w:szCs w:val="24"/>
        </w:rPr>
        <w:t>Objektā uzstādīto iekārtu pieņemšana lietošanā un to nepārtrauktas darbības nodrošināšana</w:t>
      </w:r>
      <w:r>
        <w:rPr>
          <w:rFonts w:ascii="Times New Roman" w:hAnsi="Times New Roman"/>
          <w:sz w:val="24"/>
          <w:szCs w:val="24"/>
        </w:rPr>
        <w:t xml:space="preserve">, </w:t>
      </w:r>
      <w:r w:rsidRPr="00965F2F">
        <w:rPr>
          <w:rFonts w:ascii="Times New Roman" w:hAnsi="Times New Roman"/>
          <w:sz w:val="24"/>
          <w:szCs w:val="24"/>
        </w:rPr>
        <w:t>veicot visu iekārtu pārbaudi vismaz</w:t>
      </w:r>
      <w:r>
        <w:rPr>
          <w:rFonts w:ascii="Times New Roman" w:hAnsi="Times New Roman"/>
          <w:sz w:val="24"/>
          <w:szCs w:val="24"/>
        </w:rPr>
        <w:t xml:space="preserve"> 1</w:t>
      </w:r>
      <w:r w:rsidRPr="00131A19">
        <w:rPr>
          <w:rFonts w:ascii="Times New Roman" w:hAnsi="Times New Roman"/>
          <w:sz w:val="24"/>
          <w:szCs w:val="24"/>
        </w:rPr>
        <w:t xml:space="preserve"> (vienu) reizi </w:t>
      </w:r>
      <w:r>
        <w:rPr>
          <w:rFonts w:ascii="Times New Roman" w:hAnsi="Times New Roman"/>
          <w:sz w:val="24"/>
          <w:szCs w:val="24"/>
        </w:rPr>
        <w:t>6</w:t>
      </w:r>
      <w:r w:rsidRPr="00131A19">
        <w:rPr>
          <w:rFonts w:ascii="Times New Roman" w:hAnsi="Times New Roman"/>
          <w:sz w:val="24"/>
          <w:szCs w:val="24"/>
        </w:rPr>
        <w:t xml:space="preserve"> (</w:t>
      </w:r>
      <w:r>
        <w:rPr>
          <w:rFonts w:ascii="Times New Roman" w:hAnsi="Times New Roman"/>
          <w:sz w:val="24"/>
          <w:szCs w:val="24"/>
        </w:rPr>
        <w:t>sešos) mēnešos;</w:t>
      </w:r>
    </w:p>
    <w:p w:rsidR="00965F2F" w:rsidRDefault="00965F2F" w:rsidP="00965F2F">
      <w:pPr>
        <w:widowControl w:val="0"/>
        <w:numPr>
          <w:ilvl w:val="0"/>
          <w:numId w:val="10"/>
        </w:numPr>
        <w:overflowPunct w:val="0"/>
        <w:autoSpaceDE w:val="0"/>
        <w:autoSpaceDN w:val="0"/>
        <w:adjustRightInd w:val="0"/>
        <w:spacing w:before="100" w:beforeAutospacing="1" w:after="0" w:line="240" w:lineRule="auto"/>
        <w:jc w:val="both"/>
        <w:rPr>
          <w:rFonts w:ascii="Times New Roman" w:hAnsi="Times New Roman"/>
          <w:sz w:val="24"/>
          <w:szCs w:val="24"/>
        </w:rPr>
      </w:pPr>
      <w:r w:rsidRPr="00131A19">
        <w:rPr>
          <w:rFonts w:ascii="Times New Roman" w:hAnsi="Times New Roman"/>
          <w:sz w:val="24"/>
          <w:szCs w:val="24"/>
        </w:rPr>
        <w:t>Ārkārtas gadījumā (ugunsgrēks, avārija u.c.) izpildītājs nodrošina fizisko apsardzi uz nepieciešamo laiku</w:t>
      </w:r>
      <w:r>
        <w:rPr>
          <w:rFonts w:ascii="Times New Roman" w:hAnsi="Times New Roman"/>
          <w:sz w:val="24"/>
          <w:szCs w:val="24"/>
        </w:rPr>
        <w:t>;</w:t>
      </w:r>
    </w:p>
    <w:p w:rsidR="00965F2F" w:rsidRDefault="00965F2F" w:rsidP="00965F2F">
      <w:pPr>
        <w:widowControl w:val="0"/>
        <w:numPr>
          <w:ilvl w:val="0"/>
          <w:numId w:val="10"/>
        </w:numPr>
        <w:overflowPunct w:val="0"/>
        <w:autoSpaceDE w:val="0"/>
        <w:autoSpaceDN w:val="0"/>
        <w:adjustRightInd w:val="0"/>
        <w:spacing w:before="100" w:beforeAutospacing="1" w:after="0" w:line="240" w:lineRule="auto"/>
        <w:jc w:val="both"/>
        <w:rPr>
          <w:rFonts w:ascii="Times New Roman" w:hAnsi="Times New Roman"/>
          <w:sz w:val="24"/>
          <w:szCs w:val="24"/>
        </w:rPr>
      </w:pPr>
      <w:r>
        <w:rPr>
          <w:rFonts w:ascii="Times New Roman" w:hAnsi="Times New Roman"/>
          <w:sz w:val="24"/>
          <w:szCs w:val="24"/>
        </w:rPr>
        <w:t>Pretendenta</w:t>
      </w:r>
      <w:r w:rsidRPr="00131A19">
        <w:rPr>
          <w:rFonts w:ascii="Times New Roman" w:hAnsi="Times New Roman"/>
          <w:sz w:val="24"/>
          <w:szCs w:val="24"/>
        </w:rPr>
        <w:t xml:space="preserve"> darbiniekiem, ierodoties objektā pēc trauksmes signāla saņemšanas, jābūt nodrošinātiem ar apsardzes veikšanai nepieciešamajiem speciālajiem līdzekļiem un ģērbtiem uniformā, lai būtu iespējams atpazīt to piederību</w:t>
      </w:r>
      <w:r>
        <w:rPr>
          <w:rFonts w:ascii="Times New Roman" w:hAnsi="Times New Roman"/>
          <w:sz w:val="24"/>
          <w:szCs w:val="24"/>
        </w:rPr>
        <w:t>;</w:t>
      </w:r>
    </w:p>
    <w:p w:rsidR="00965F2F" w:rsidRDefault="00965F2F" w:rsidP="00965F2F">
      <w:pPr>
        <w:widowControl w:val="0"/>
        <w:numPr>
          <w:ilvl w:val="0"/>
          <w:numId w:val="10"/>
        </w:numPr>
        <w:overflowPunct w:val="0"/>
        <w:autoSpaceDE w:val="0"/>
        <w:autoSpaceDN w:val="0"/>
        <w:adjustRightInd w:val="0"/>
        <w:spacing w:before="100" w:beforeAutospacing="1" w:after="0" w:line="240" w:lineRule="auto"/>
        <w:jc w:val="both"/>
        <w:rPr>
          <w:rFonts w:ascii="Times New Roman" w:hAnsi="Times New Roman"/>
          <w:sz w:val="24"/>
          <w:szCs w:val="24"/>
        </w:rPr>
      </w:pPr>
      <w:r w:rsidRPr="00131A19">
        <w:rPr>
          <w:rFonts w:ascii="Times New Roman" w:hAnsi="Times New Roman"/>
          <w:sz w:val="24"/>
          <w:szCs w:val="24"/>
        </w:rPr>
        <w:t>Pasūtītāja darbinieku apmācība apsardzes iekārtu izmantošanā pēc nepieciešamības saskaņā ar pasūtītāja pilnvarotās personas uzaicinājumu</w:t>
      </w:r>
      <w:r>
        <w:rPr>
          <w:rFonts w:ascii="Times New Roman" w:hAnsi="Times New Roman"/>
          <w:sz w:val="24"/>
          <w:szCs w:val="24"/>
        </w:rPr>
        <w:t>;</w:t>
      </w:r>
    </w:p>
    <w:p w:rsidR="00965F2F" w:rsidRDefault="00965F2F" w:rsidP="00965F2F">
      <w:pPr>
        <w:widowControl w:val="0"/>
        <w:numPr>
          <w:ilvl w:val="0"/>
          <w:numId w:val="10"/>
        </w:numPr>
        <w:overflowPunct w:val="0"/>
        <w:autoSpaceDE w:val="0"/>
        <w:autoSpaceDN w:val="0"/>
        <w:adjustRightInd w:val="0"/>
        <w:spacing w:before="100" w:beforeAutospacing="1" w:after="0" w:line="240" w:lineRule="auto"/>
        <w:jc w:val="both"/>
        <w:rPr>
          <w:rFonts w:ascii="Times New Roman" w:hAnsi="Times New Roman"/>
          <w:sz w:val="24"/>
          <w:szCs w:val="24"/>
        </w:rPr>
      </w:pPr>
      <w:r w:rsidRPr="00131A19">
        <w:rPr>
          <w:rFonts w:ascii="Times New Roman" w:hAnsi="Times New Roman"/>
          <w:sz w:val="24"/>
          <w:szCs w:val="24"/>
        </w:rPr>
        <w:t>Savlaicīgi informēt pasūtītāja pilnvaroto pārstāvi par visiem notikumiem, kas ir saistīti ar objekta apsardzi vai signalizācijas darbību</w:t>
      </w:r>
      <w:r>
        <w:rPr>
          <w:rFonts w:ascii="Times New Roman" w:hAnsi="Times New Roman"/>
          <w:sz w:val="24"/>
          <w:szCs w:val="24"/>
        </w:rPr>
        <w:t>;</w:t>
      </w:r>
    </w:p>
    <w:p w:rsidR="00965F2F" w:rsidRDefault="00965F2F" w:rsidP="00965F2F">
      <w:pPr>
        <w:widowControl w:val="0"/>
        <w:numPr>
          <w:ilvl w:val="0"/>
          <w:numId w:val="10"/>
        </w:numPr>
        <w:overflowPunct w:val="0"/>
        <w:autoSpaceDE w:val="0"/>
        <w:autoSpaceDN w:val="0"/>
        <w:adjustRightInd w:val="0"/>
        <w:spacing w:before="100" w:beforeAutospacing="1" w:after="0" w:line="240" w:lineRule="auto"/>
        <w:jc w:val="both"/>
        <w:rPr>
          <w:rFonts w:ascii="Times New Roman" w:hAnsi="Times New Roman"/>
          <w:sz w:val="24"/>
          <w:szCs w:val="24"/>
        </w:rPr>
      </w:pPr>
      <w:r w:rsidRPr="00131A19">
        <w:rPr>
          <w:rFonts w:ascii="Times New Roman" w:hAnsi="Times New Roman"/>
          <w:sz w:val="24"/>
          <w:szCs w:val="24"/>
        </w:rPr>
        <w:t>Fiziskās apsardzes nodrošināšana apsardzes signalizācijas bojājumu gadījumā</w:t>
      </w:r>
      <w:r>
        <w:rPr>
          <w:rFonts w:ascii="Times New Roman" w:hAnsi="Times New Roman"/>
          <w:sz w:val="24"/>
          <w:szCs w:val="24"/>
        </w:rPr>
        <w:t>;</w:t>
      </w:r>
    </w:p>
    <w:p w:rsidR="002F75B3" w:rsidRDefault="00965F2F" w:rsidP="002969F7">
      <w:pPr>
        <w:numPr>
          <w:ilvl w:val="0"/>
          <w:numId w:val="10"/>
        </w:numPr>
        <w:spacing w:after="0" w:line="240" w:lineRule="auto"/>
        <w:ind w:left="714" w:hanging="357"/>
        <w:rPr>
          <w:rFonts w:ascii="Times New Roman" w:hAnsi="Times New Roman"/>
          <w:sz w:val="24"/>
          <w:szCs w:val="24"/>
        </w:rPr>
      </w:pPr>
      <w:r w:rsidRPr="00131A19">
        <w:rPr>
          <w:rFonts w:ascii="Times New Roman" w:hAnsi="Times New Roman"/>
          <w:sz w:val="24"/>
          <w:szCs w:val="24"/>
        </w:rPr>
        <w:t>Tehniskās apkopes un remontdarbu uzskaites žurnāla aizpildīšana. Tehniskās dokumentācijas uzturēšana atbilstoši noteikumiem</w:t>
      </w:r>
      <w:r w:rsidR="002F75B3">
        <w:rPr>
          <w:rFonts w:ascii="Times New Roman" w:hAnsi="Times New Roman"/>
          <w:sz w:val="24"/>
          <w:szCs w:val="24"/>
        </w:rPr>
        <w:t xml:space="preserve">. </w:t>
      </w:r>
      <w:r w:rsidR="00125561">
        <w:rPr>
          <w:rFonts w:ascii="Times New Roman" w:hAnsi="Times New Roman"/>
          <w:sz w:val="24"/>
          <w:szCs w:val="24"/>
        </w:rPr>
        <w:t xml:space="preserve">Apsardzes sistēmas remonta </w:t>
      </w:r>
      <w:r w:rsidR="002F75B3" w:rsidRPr="002F75B3">
        <w:rPr>
          <w:rFonts w:ascii="Times New Roman" w:hAnsi="Times New Roman"/>
          <w:sz w:val="24"/>
          <w:szCs w:val="24"/>
        </w:rPr>
        <w:t>izmaksas nav iekļaujamas apkalpošanas izmaksās.</w:t>
      </w:r>
    </w:p>
    <w:p w:rsidR="002969F7" w:rsidRPr="002F75B3" w:rsidRDefault="002969F7" w:rsidP="002969F7">
      <w:pPr>
        <w:spacing w:after="0" w:line="240" w:lineRule="auto"/>
        <w:ind w:left="714"/>
        <w:rPr>
          <w:rFonts w:ascii="Times New Roman" w:hAnsi="Times New Roman"/>
          <w:sz w:val="24"/>
          <w:szCs w:val="24"/>
        </w:rPr>
      </w:pPr>
    </w:p>
    <w:p w:rsidR="002A3EC5" w:rsidRDefault="00960F16" w:rsidP="002A3EC5">
      <w:pPr>
        <w:ind w:left="426"/>
        <w:rPr>
          <w:rFonts w:ascii="Times New Roman" w:hAnsi="Times New Roman"/>
          <w:sz w:val="24"/>
          <w:szCs w:val="24"/>
        </w:rPr>
      </w:pPr>
      <w:r w:rsidRPr="00960F16">
        <w:rPr>
          <w:rFonts w:ascii="Times New Roman" w:hAnsi="Times New Roman"/>
          <w:sz w:val="24"/>
          <w:szCs w:val="24"/>
          <w:u w:val="single"/>
        </w:rPr>
        <w:t xml:space="preserve">Lai detalizētāk un precīzāk varētu sagatavot piedāvājumu, kā arī, lai nerastos pārpratumi un interpretācijas, Pretendentam darbu apjomu obligāti jāprecizē objektā uz vietas </w:t>
      </w:r>
      <w:r w:rsidR="00965F2F">
        <w:rPr>
          <w:rFonts w:ascii="Times New Roman" w:hAnsi="Times New Roman"/>
          <w:sz w:val="24"/>
          <w:szCs w:val="24"/>
          <w:u w:val="single"/>
        </w:rPr>
        <w:t xml:space="preserve">pie </w:t>
      </w:r>
      <w:r w:rsidR="002A3EC5">
        <w:rPr>
          <w:rFonts w:ascii="Times New Roman" w:eastAsia="Times New Roman" w:hAnsi="Times New Roman"/>
          <w:bCs/>
          <w:spacing w:val="-1"/>
          <w:sz w:val="24"/>
          <w:szCs w:val="20"/>
          <w:lang w:eastAsia="lv-LV"/>
        </w:rPr>
        <w:t>enerģētiķa E.Bormaņa</w:t>
      </w:r>
      <w:r w:rsidR="002A3EC5">
        <w:rPr>
          <w:rFonts w:ascii="Times New Roman" w:hAnsi="Times New Roman"/>
          <w:sz w:val="24"/>
          <w:szCs w:val="24"/>
        </w:rPr>
        <w:t>, m.t. 26555263.</w:t>
      </w:r>
    </w:p>
    <w:p w:rsidR="002F4BD0" w:rsidRPr="002F4BD0" w:rsidRDefault="002F4BD0" w:rsidP="002A3EC5">
      <w:pPr>
        <w:ind w:left="426"/>
        <w:rPr>
          <w:rFonts w:ascii="Times New Roman" w:eastAsia="Times New Roman" w:hAnsi="Times New Roman"/>
          <w:bCs/>
          <w:spacing w:val="-1"/>
          <w:sz w:val="24"/>
          <w:szCs w:val="20"/>
          <w:lang w:eastAsia="lv-LV"/>
        </w:rPr>
      </w:pPr>
      <w:bookmarkStart w:id="0" w:name="_GoBack"/>
      <w:bookmarkEnd w:id="0"/>
      <w:r>
        <w:rPr>
          <w:rFonts w:ascii="Times New Roman" w:hAnsi="Times New Roman"/>
          <w:b/>
          <w:sz w:val="24"/>
          <w:szCs w:val="24"/>
        </w:rPr>
        <w:lastRenderedPageBreak/>
        <w:t>Prasības P</w:t>
      </w:r>
      <w:r w:rsidRPr="00683A2D">
        <w:rPr>
          <w:rFonts w:ascii="Times New Roman" w:hAnsi="Times New Roman"/>
          <w:b/>
          <w:sz w:val="24"/>
          <w:szCs w:val="24"/>
        </w:rPr>
        <w:t>retendentiem</w:t>
      </w:r>
      <w:r w:rsidR="005355BA">
        <w:rPr>
          <w:rFonts w:ascii="Times New Roman" w:hAnsi="Times New Roman"/>
          <w:b/>
          <w:sz w:val="24"/>
          <w:szCs w:val="24"/>
        </w:rPr>
        <w:t xml:space="preserve"> un iesniedzamie dokumenti</w:t>
      </w:r>
      <w:r>
        <w:rPr>
          <w:rFonts w:ascii="Times New Roman" w:hAnsi="Times New Roman"/>
          <w:b/>
          <w:sz w:val="24"/>
          <w:szCs w:val="24"/>
        </w:rPr>
        <w:t>:</w:t>
      </w:r>
    </w:p>
    <w:p w:rsidR="00866C9F" w:rsidRDefault="002F75B3" w:rsidP="002F75B3">
      <w:pPr>
        <w:widowControl w:val="0"/>
        <w:numPr>
          <w:ilvl w:val="0"/>
          <w:numId w:val="11"/>
        </w:numPr>
        <w:autoSpaceDE w:val="0"/>
        <w:autoSpaceDN w:val="0"/>
        <w:adjustRightInd w:val="0"/>
        <w:spacing w:after="0" w:line="239" w:lineRule="auto"/>
        <w:ind w:right="-20"/>
        <w:jc w:val="both"/>
        <w:rPr>
          <w:rFonts w:ascii="Times New Roman" w:eastAsia="Times New Roman" w:hAnsi="Times New Roman"/>
          <w:bCs/>
          <w:spacing w:val="-1"/>
          <w:sz w:val="24"/>
          <w:szCs w:val="20"/>
          <w:lang w:eastAsia="lv-LV"/>
        </w:rPr>
      </w:pPr>
      <w:r>
        <w:rPr>
          <w:rFonts w:ascii="Times New Roman" w:eastAsia="Times New Roman" w:hAnsi="Times New Roman"/>
          <w:bCs/>
          <w:spacing w:val="-1"/>
          <w:sz w:val="24"/>
          <w:szCs w:val="20"/>
          <w:lang w:eastAsia="lv-LV"/>
        </w:rPr>
        <w:t>P</w:t>
      </w:r>
      <w:r w:rsidRPr="002F75B3">
        <w:rPr>
          <w:rFonts w:ascii="Times New Roman" w:eastAsia="Times New Roman" w:hAnsi="Times New Roman"/>
          <w:bCs/>
          <w:spacing w:val="-1"/>
          <w:sz w:val="24"/>
          <w:szCs w:val="20"/>
          <w:lang w:eastAsia="lv-LV"/>
        </w:rPr>
        <w:t>retendents ir reģistrēts likumā noteiktajā kārtībā atbilstoši normatīvo aktu prasībām</w:t>
      </w:r>
      <w:r w:rsidR="005355BA" w:rsidRPr="005355BA">
        <w:rPr>
          <w:rFonts w:ascii="Times New Roman" w:eastAsia="Times New Roman" w:hAnsi="Times New Roman"/>
          <w:bCs/>
          <w:spacing w:val="-1"/>
          <w:sz w:val="24"/>
          <w:szCs w:val="20"/>
          <w:lang w:eastAsia="lv-LV"/>
        </w:rPr>
        <w:t xml:space="preserve">; </w:t>
      </w:r>
    </w:p>
    <w:p w:rsidR="002F4BD0" w:rsidRPr="005355BA" w:rsidRDefault="002F75B3" w:rsidP="002F75B3">
      <w:pPr>
        <w:widowControl w:val="0"/>
        <w:numPr>
          <w:ilvl w:val="0"/>
          <w:numId w:val="11"/>
        </w:numPr>
        <w:autoSpaceDE w:val="0"/>
        <w:autoSpaceDN w:val="0"/>
        <w:adjustRightInd w:val="0"/>
        <w:spacing w:after="0" w:line="239" w:lineRule="auto"/>
        <w:ind w:right="-20"/>
        <w:jc w:val="both"/>
        <w:rPr>
          <w:rFonts w:ascii="Times New Roman" w:eastAsia="Times New Roman" w:hAnsi="Times New Roman"/>
          <w:bCs/>
          <w:spacing w:val="-1"/>
          <w:sz w:val="24"/>
          <w:szCs w:val="20"/>
          <w:lang w:eastAsia="lv-LV"/>
        </w:rPr>
      </w:pPr>
      <w:r>
        <w:rPr>
          <w:rFonts w:ascii="Times New Roman" w:eastAsia="Times New Roman" w:hAnsi="Times New Roman"/>
          <w:bCs/>
          <w:spacing w:val="-1"/>
          <w:sz w:val="24"/>
          <w:szCs w:val="20"/>
          <w:u w:val="single"/>
          <w:lang w:eastAsia="lv-LV"/>
        </w:rPr>
        <w:t>P</w:t>
      </w:r>
      <w:r w:rsidRPr="002F75B3">
        <w:rPr>
          <w:rFonts w:ascii="Times New Roman" w:eastAsia="Times New Roman" w:hAnsi="Times New Roman"/>
          <w:bCs/>
          <w:spacing w:val="-1"/>
          <w:sz w:val="24"/>
          <w:szCs w:val="20"/>
          <w:u w:val="single"/>
          <w:lang w:eastAsia="lv-LV"/>
        </w:rPr>
        <w:t>retendents likumīgi ir tiesīgs veikt attiecīgo pakalpojumu sniegšanu Latvijas Republikā (licencēts apsardzes pakalpojumu sniedzējs)</w:t>
      </w:r>
      <w:r w:rsidR="00602DB9">
        <w:rPr>
          <w:rFonts w:ascii="Times New Roman" w:eastAsia="Times New Roman" w:hAnsi="Times New Roman"/>
          <w:bCs/>
          <w:spacing w:val="-1"/>
          <w:sz w:val="24"/>
          <w:szCs w:val="20"/>
          <w:u w:val="single"/>
          <w:lang w:eastAsia="lv-LV"/>
        </w:rPr>
        <w:t xml:space="preserve"> </w:t>
      </w:r>
      <w:r w:rsidR="002F4BD0">
        <w:rPr>
          <w:rFonts w:ascii="Times New Roman" w:hAnsi="Times New Roman"/>
          <w:sz w:val="24"/>
          <w:szCs w:val="24"/>
        </w:rPr>
        <w:t xml:space="preserve">Apliecinājums un sertifikāti, ka Pretendents un tā personāls ir tiesīgs veikt </w:t>
      </w:r>
      <w:r w:rsidR="005355BA">
        <w:rPr>
          <w:rFonts w:ascii="Times New Roman" w:hAnsi="Times New Roman"/>
          <w:sz w:val="24"/>
          <w:szCs w:val="24"/>
        </w:rPr>
        <w:t xml:space="preserve">tehniskajā specifikācijā </w:t>
      </w:r>
      <w:r w:rsidR="002F4BD0">
        <w:rPr>
          <w:rFonts w:ascii="Times New Roman" w:hAnsi="Times New Roman"/>
          <w:sz w:val="24"/>
          <w:szCs w:val="24"/>
        </w:rPr>
        <w:t xml:space="preserve"> aprakstītos darbus;</w:t>
      </w:r>
    </w:p>
    <w:p w:rsidR="002F4BD0" w:rsidRPr="0052198D" w:rsidRDefault="002F75B3" w:rsidP="002F75B3">
      <w:pPr>
        <w:widowControl w:val="0"/>
        <w:numPr>
          <w:ilvl w:val="0"/>
          <w:numId w:val="11"/>
        </w:numPr>
        <w:autoSpaceDE w:val="0"/>
        <w:autoSpaceDN w:val="0"/>
        <w:adjustRightInd w:val="0"/>
        <w:spacing w:after="0" w:line="239" w:lineRule="auto"/>
        <w:ind w:right="-20"/>
        <w:jc w:val="both"/>
        <w:rPr>
          <w:rFonts w:ascii="Times New Roman" w:eastAsia="Times New Roman" w:hAnsi="Times New Roman"/>
          <w:bCs/>
          <w:spacing w:val="-1"/>
          <w:sz w:val="24"/>
          <w:szCs w:val="20"/>
          <w:lang w:eastAsia="lv-LV"/>
        </w:rPr>
      </w:pPr>
      <w:r>
        <w:rPr>
          <w:rFonts w:ascii="Times New Roman" w:hAnsi="Times New Roman"/>
          <w:sz w:val="24"/>
          <w:szCs w:val="24"/>
        </w:rPr>
        <w:t>P</w:t>
      </w:r>
      <w:r w:rsidRPr="002F75B3">
        <w:rPr>
          <w:rFonts w:ascii="Times New Roman" w:hAnsi="Times New Roman"/>
          <w:sz w:val="24"/>
          <w:szCs w:val="24"/>
        </w:rPr>
        <w:t>retendentam ir vismaz 3 (trīs) gadu pieredze vismaz 3 (trīs) līdzīgu objektu apsardzē. Par līdzīgiem apsardzes pakalpojumiem tiks uzskatīt tādi apsardzes pakalpojumi, kas saistīti ar nožogotu teritoriju un tajā esošo objektu (ēkas, garāžu boksi, darbnīcas u.tml.) apsardzi.</w:t>
      </w:r>
      <w:r w:rsidR="002F4BD0">
        <w:rPr>
          <w:rFonts w:ascii="Times New Roman" w:hAnsi="Times New Roman"/>
          <w:sz w:val="24"/>
          <w:szCs w:val="24"/>
        </w:rPr>
        <w:t xml:space="preserve">; </w:t>
      </w:r>
    </w:p>
    <w:p w:rsidR="002F4BD0" w:rsidRDefault="00602DB9" w:rsidP="002F75B3">
      <w:pPr>
        <w:numPr>
          <w:ilvl w:val="0"/>
          <w:numId w:val="11"/>
        </w:numPr>
        <w:spacing w:after="0" w:line="240" w:lineRule="auto"/>
        <w:jc w:val="both"/>
        <w:rPr>
          <w:rFonts w:ascii="Times New Roman" w:hAnsi="Times New Roman"/>
          <w:sz w:val="24"/>
          <w:szCs w:val="24"/>
        </w:rPr>
      </w:pPr>
      <w:r>
        <w:rPr>
          <w:rFonts w:ascii="Times New Roman" w:hAnsi="Times New Roman"/>
          <w:sz w:val="24"/>
          <w:szCs w:val="24"/>
        </w:rPr>
        <w:t>P</w:t>
      </w:r>
      <w:r w:rsidR="002F75B3" w:rsidRPr="002F75B3">
        <w:rPr>
          <w:rFonts w:ascii="Times New Roman" w:hAnsi="Times New Roman"/>
          <w:sz w:val="24"/>
          <w:szCs w:val="24"/>
        </w:rPr>
        <w:t>retendentam ir pietiekami resursi pakalpojuma sniegšanai</w:t>
      </w:r>
      <w:r w:rsidR="002F75B3">
        <w:rPr>
          <w:rFonts w:ascii="Times New Roman" w:hAnsi="Times New Roman"/>
          <w:sz w:val="24"/>
          <w:szCs w:val="24"/>
        </w:rPr>
        <w:t>;</w:t>
      </w:r>
    </w:p>
    <w:p w:rsidR="00192F17" w:rsidRDefault="00602DB9" w:rsidP="002F75B3">
      <w:pPr>
        <w:numPr>
          <w:ilvl w:val="0"/>
          <w:numId w:val="11"/>
        </w:numPr>
        <w:spacing w:after="0" w:line="240" w:lineRule="auto"/>
        <w:rPr>
          <w:rFonts w:ascii="Times New Roman" w:hAnsi="Times New Roman"/>
          <w:sz w:val="24"/>
          <w:szCs w:val="24"/>
        </w:rPr>
      </w:pPr>
      <w:r>
        <w:rPr>
          <w:rFonts w:ascii="Times New Roman" w:hAnsi="Times New Roman"/>
          <w:sz w:val="24"/>
          <w:szCs w:val="24"/>
        </w:rPr>
        <w:t>L</w:t>
      </w:r>
      <w:r w:rsidR="002F75B3" w:rsidRPr="002F75B3">
        <w:rPr>
          <w:rFonts w:ascii="Times New Roman" w:hAnsi="Times New Roman"/>
          <w:sz w:val="24"/>
          <w:szCs w:val="24"/>
        </w:rPr>
        <w:t>icences vai sertifikāta kopija par tiesībām veikt apsardzes pakalpojumu sniegšanu Latvijas Republikā;</w:t>
      </w:r>
    </w:p>
    <w:p w:rsidR="002F75B3" w:rsidRPr="00533A93" w:rsidRDefault="002F75B3" w:rsidP="00602DB9">
      <w:pPr>
        <w:spacing w:after="0" w:line="240" w:lineRule="auto"/>
        <w:ind w:left="720"/>
        <w:rPr>
          <w:rFonts w:ascii="Times New Roman" w:hAnsi="Times New Roman"/>
          <w:sz w:val="24"/>
          <w:szCs w:val="24"/>
        </w:rPr>
      </w:pPr>
    </w:p>
    <w:p w:rsidR="00DD47AC" w:rsidRDefault="00DD47AC" w:rsidP="00DD47AC">
      <w:pPr>
        <w:widowControl w:val="0"/>
        <w:autoSpaceDE w:val="0"/>
        <w:autoSpaceDN w:val="0"/>
        <w:adjustRightInd w:val="0"/>
        <w:spacing w:after="0" w:line="239" w:lineRule="auto"/>
        <w:ind w:right="-20"/>
        <w:rPr>
          <w:rFonts w:ascii="Times New Roman" w:hAnsi="Times New Roman"/>
          <w:sz w:val="24"/>
          <w:szCs w:val="24"/>
        </w:rPr>
      </w:pPr>
      <w:r w:rsidRPr="00DD47AC">
        <w:rPr>
          <w:rFonts w:ascii="Times New Roman" w:eastAsia="Times New Roman" w:hAnsi="Times New Roman"/>
          <w:bCs/>
          <w:spacing w:val="-1"/>
          <w:sz w:val="24"/>
          <w:szCs w:val="20"/>
          <w:lang w:eastAsia="lv-LV"/>
        </w:rPr>
        <w:t xml:space="preserve">Papildinformācija – </w:t>
      </w:r>
      <w:r w:rsidR="00602DB9">
        <w:rPr>
          <w:rFonts w:ascii="Times New Roman" w:eastAsia="Times New Roman" w:hAnsi="Times New Roman"/>
          <w:bCs/>
          <w:spacing w:val="-1"/>
          <w:sz w:val="24"/>
          <w:szCs w:val="20"/>
          <w:lang w:eastAsia="lv-LV"/>
        </w:rPr>
        <w:t xml:space="preserve">enerģētiķis </w:t>
      </w:r>
      <w:r w:rsidR="00AC35A1">
        <w:rPr>
          <w:rFonts w:ascii="Times New Roman" w:eastAsia="Times New Roman" w:hAnsi="Times New Roman"/>
          <w:bCs/>
          <w:spacing w:val="-1"/>
          <w:sz w:val="24"/>
          <w:szCs w:val="20"/>
          <w:lang w:eastAsia="lv-LV"/>
        </w:rPr>
        <w:t>E.Bormanis</w:t>
      </w:r>
      <w:r w:rsidR="0094656A">
        <w:rPr>
          <w:rFonts w:ascii="Times New Roman" w:hAnsi="Times New Roman"/>
          <w:sz w:val="24"/>
          <w:szCs w:val="24"/>
        </w:rPr>
        <w:t>, m.t. 2</w:t>
      </w:r>
      <w:r w:rsidR="00AC35A1">
        <w:rPr>
          <w:rFonts w:ascii="Times New Roman" w:hAnsi="Times New Roman"/>
          <w:sz w:val="24"/>
          <w:szCs w:val="24"/>
        </w:rPr>
        <w:t>6555263</w:t>
      </w:r>
      <w:r w:rsidR="00602DB9">
        <w:rPr>
          <w:rFonts w:ascii="Times New Roman" w:hAnsi="Times New Roman"/>
          <w:sz w:val="24"/>
          <w:szCs w:val="24"/>
        </w:rPr>
        <w:t>.</w:t>
      </w:r>
    </w:p>
    <w:p w:rsidR="00690811" w:rsidRPr="00683A2D" w:rsidRDefault="00690811" w:rsidP="00DD47AC">
      <w:pPr>
        <w:widowControl w:val="0"/>
        <w:autoSpaceDE w:val="0"/>
        <w:autoSpaceDN w:val="0"/>
        <w:adjustRightInd w:val="0"/>
        <w:spacing w:after="0" w:line="239" w:lineRule="auto"/>
        <w:ind w:right="-20"/>
        <w:rPr>
          <w:rFonts w:ascii="Times New Roman" w:eastAsia="Times New Roman" w:hAnsi="Times New Roman"/>
          <w:bCs/>
          <w:spacing w:val="-1"/>
          <w:sz w:val="24"/>
          <w:szCs w:val="20"/>
          <w:lang w:eastAsia="lv-LV"/>
        </w:rPr>
      </w:pPr>
    </w:p>
    <w:p w:rsidR="00B43D6E" w:rsidRDefault="00B43D6E" w:rsidP="00B43D6E">
      <w:pPr>
        <w:spacing w:after="0" w:line="240" w:lineRule="auto"/>
        <w:jc w:val="both"/>
        <w:rPr>
          <w:rFonts w:ascii="Times New Roman" w:hAnsi="Times New Roman"/>
          <w:sz w:val="24"/>
          <w:szCs w:val="24"/>
        </w:rPr>
      </w:pPr>
      <w:r w:rsidRPr="00B43D6E">
        <w:rPr>
          <w:rFonts w:ascii="Times New Roman" w:hAnsi="Times New Roman"/>
          <w:sz w:val="24"/>
          <w:szCs w:val="24"/>
        </w:rPr>
        <w:t>Piedāvājumu Cenu aptaujai var iesniegt Talsu iel</w:t>
      </w:r>
      <w:r w:rsidR="00FB61F5">
        <w:rPr>
          <w:rFonts w:ascii="Times New Roman" w:hAnsi="Times New Roman"/>
          <w:sz w:val="24"/>
          <w:szCs w:val="24"/>
        </w:rPr>
        <w:t>ā 84 vai pa e-pastu – iepirkumi.</w:t>
      </w:r>
      <w:r w:rsidRPr="00B43D6E">
        <w:rPr>
          <w:rFonts w:ascii="Times New Roman" w:hAnsi="Times New Roman"/>
          <w:sz w:val="24"/>
          <w:szCs w:val="24"/>
        </w:rPr>
        <w:t>vsiltums@ventspils.lv (ieskenēts piedāvājums).</w:t>
      </w:r>
    </w:p>
    <w:p w:rsidR="00E75E13" w:rsidRPr="00E75E13" w:rsidRDefault="00E75E13" w:rsidP="00E75E13">
      <w:pPr>
        <w:spacing w:after="0" w:line="240" w:lineRule="auto"/>
        <w:jc w:val="both"/>
        <w:rPr>
          <w:rFonts w:ascii="Times New Roman" w:hAnsi="Times New Roman"/>
          <w:sz w:val="24"/>
          <w:szCs w:val="24"/>
        </w:rPr>
      </w:pPr>
      <w:r w:rsidRPr="00E75E13">
        <w:rPr>
          <w:rFonts w:ascii="Times New Roman" w:hAnsi="Times New Roman"/>
          <w:sz w:val="24"/>
          <w:szCs w:val="24"/>
        </w:rPr>
        <w:t>Cenu aptaujas vērtēšanas kritērijs –</w:t>
      </w:r>
      <w:r w:rsidR="00B43D6E">
        <w:rPr>
          <w:rFonts w:ascii="Times New Roman" w:hAnsi="Times New Roman"/>
          <w:sz w:val="24"/>
          <w:szCs w:val="24"/>
        </w:rPr>
        <w:t xml:space="preserve"> zemākā cena</w:t>
      </w:r>
      <w:r w:rsidRPr="00E75E13">
        <w:rPr>
          <w:rFonts w:ascii="Times New Roman" w:hAnsi="Times New Roman"/>
          <w:sz w:val="24"/>
          <w:szCs w:val="24"/>
        </w:rPr>
        <w:t>.</w:t>
      </w:r>
    </w:p>
    <w:p w:rsidR="00DF439F" w:rsidRDefault="00DE66E9" w:rsidP="00DF439F">
      <w:pPr>
        <w:spacing w:after="0" w:line="240" w:lineRule="auto"/>
        <w:rPr>
          <w:rFonts w:ascii="Times New Roman" w:eastAsia="Times New Roman" w:hAnsi="Times New Roman"/>
          <w:sz w:val="24"/>
          <w:szCs w:val="24"/>
        </w:rPr>
      </w:pPr>
      <w:r w:rsidRPr="008B7FB5">
        <w:rPr>
          <w:rFonts w:ascii="Times New Roman" w:hAnsi="Times New Roman"/>
          <w:sz w:val="24"/>
          <w:szCs w:val="24"/>
        </w:rPr>
        <w:t xml:space="preserve">Cenu aptaujas piedāvājumu iesniegšanas termiņš </w:t>
      </w:r>
      <w:r w:rsidRPr="00C26EA9">
        <w:rPr>
          <w:rFonts w:ascii="Times New Roman" w:hAnsi="Times New Roman"/>
          <w:sz w:val="24"/>
          <w:szCs w:val="24"/>
        </w:rPr>
        <w:t xml:space="preserve">līdz </w:t>
      </w:r>
      <w:r w:rsidR="00342B9A" w:rsidRPr="00C26EA9">
        <w:rPr>
          <w:rFonts w:ascii="Times New Roman" w:hAnsi="Times New Roman"/>
          <w:b/>
          <w:sz w:val="24"/>
          <w:szCs w:val="24"/>
        </w:rPr>
        <w:t>202</w:t>
      </w:r>
      <w:r w:rsidR="00C26EA9" w:rsidRPr="00C26EA9">
        <w:rPr>
          <w:rFonts w:ascii="Times New Roman" w:hAnsi="Times New Roman"/>
          <w:b/>
          <w:sz w:val="24"/>
          <w:szCs w:val="24"/>
        </w:rPr>
        <w:t>6</w:t>
      </w:r>
      <w:r w:rsidR="00342B9A" w:rsidRPr="00C26EA9">
        <w:rPr>
          <w:rFonts w:ascii="Times New Roman" w:hAnsi="Times New Roman"/>
          <w:b/>
          <w:sz w:val="24"/>
          <w:szCs w:val="24"/>
        </w:rPr>
        <w:t xml:space="preserve">.gada </w:t>
      </w:r>
      <w:r w:rsidR="009821C2" w:rsidRPr="00C26EA9">
        <w:rPr>
          <w:rFonts w:ascii="Times New Roman" w:hAnsi="Times New Roman"/>
          <w:b/>
          <w:sz w:val="24"/>
          <w:szCs w:val="24"/>
        </w:rPr>
        <w:t>2</w:t>
      </w:r>
      <w:r w:rsidR="00C26EA9" w:rsidRPr="00C26EA9">
        <w:rPr>
          <w:rFonts w:ascii="Times New Roman" w:hAnsi="Times New Roman"/>
          <w:b/>
          <w:sz w:val="24"/>
          <w:szCs w:val="24"/>
        </w:rPr>
        <w:t>5</w:t>
      </w:r>
      <w:r w:rsidR="00006915" w:rsidRPr="00C26EA9">
        <w:rPr>
          <w:rFonts w:ascii="Times New Roman" w:hAnsi="Times New Roman"/>
          <w:b/>
          <w:sz w:val="24"/>
          <w:szCs w:val="24"/>
        </w:rPr>
        <w:t>.</w:t>
      </w:r>
      <w:r w:rsidR="00C26EA9" w:rsidRPr="00C26EA9">
        <w:rPr>
          <w:rFonts w:ascii="Times New Roman" w:hAnsi="Times New Roman"/>
          <w:b/>
          <w:sz w:val="24"/>
          <w:szCs w:val="24"/>
        </w:rPr>
        <w:t>augusta</w:t>
      </w:r>
      <w:r w:rsidRPr="00960F16">
        <w:rPr>
          <w:rFonts w:ascii="Times New Roman" w:hAnsi="Times New Roman"/>
          <w:b/>
          <w:sz w:val="24"/>
          <w:szCs w:val="24"/>
        </w:rPr>
        <w:t xml:space="preserve"> plkst. 1</w:t>
      </w:r>
      <w:r w:rsidR="00960F16" w:rsidRPr="00960F16">
        <w:rPr>
          <w:rFonts w:ascii="Times New Roman" w:hAnsi="Times New Roman"/>
          <w:b/>
          <w:sz w:val="24"/>
          <w:szCs w:val="24"/>
        </w:rPr>
        <w:t>0</w:t>
      </w:r>
      <w:r w:rsidRPr="00960F16">
        <w:rPr>
          <w:rFonts w:ascii="Times New Roman" w:hAnsi="Times New Roman"/>
          <w:b/>
          <w:sz w:val="24"/>
          <w:szCs w:val="24"/>
        </w:rPr>
        <w:t>:00</w:t>
      </w:r>
      <w:r w:rsidRPr="00960F16">
        <w:rPr>
          <w:rFonts w:ascii="Times New Roman" w:hAnsi="Times New Roman"/>
          <w:sz w:val="24"/>
          <w:szCs w:val="24"/>
        </w:rPr>
        <w:t>.</w:t>
      </w:r>
    </w:p>
    <w:p w:rsidR="00DE66E9" w:rsidRDefault="00DE66E9" w:rsidP="00DF439F">
      <w:pPr>
        <w:spacing w:after="0" w:line="240" w:lineRule="auto"/>
        <w:rPr>
          <w:rFonts w:ascii="Times New Roman" w:eastAsia="Times New Roman" w:hAnsi="Times New Roman"/>
          <w:sz w:val="24"/>
          <w:szCs w:val="24"/>
        </w:rPr>
      </w:pPr>
    </w:p>
    <w:p w:rsidR="00DE66E9" w:rsidRDefault="00DE66E9" w:rsidP="00DF439F">
      <w:pPr>
        <w:spacing w:after="0" w:line="240" w:lineRule="auto"/>
        <w:rPr>
          <w:rFonts w:ascii="Times New Roman" w:eastAsia="Times New Roman" w:hAnsi="Times New Roman"/>
          <w:sz w:val="24"/>
          <w:szCs w:val="24"/>
        </w:rPr>
      </w:pPr>
    </w:p>
    <w:p w:rsidR="00DE66E9" w:rsidRDefault="00DE66E9" w:rsidP="00DF439F">
      <w:pPr>
        <w:spacing w:after="0" w:line="240" w:lineRule="auto"/>
        <w:rPr>
          <w:rFonts w:ascii="Times New Roman" w:eastAsia="Times New Roman" w:hAnsi="Times New Roman"/>
          <w:sz w:val="24"/>
          <w:szCs w:val="24"/>
        </w:rPr>
      </w:pPr>
    </w:p>
    <w:p w:rsidR="00DE66E9" w:rsidRPr="00DF439F" w:rsidRDefault="00DE66E9" w:rsidP="00DF439F">
      <w:pPr>
        <w:spacing w:after="0" w:line="240" w:lineRule="auto"/>
        <w:rPr>
          <w:rFonts w:ascii="Times New Roman" w:eastAsia="Times New Roman" w:hAnsi="Times New Roman"/>
          <w:sz w:val="24"/>
          <w:szCs w:val="24"/>
        </w:rPr>
      </w:pPr>
    </w:p>
    <w:p w:rsidR="00DF439F" w:rsidRPr="00683A2D" w:rsidRDefault="00DF439F" w:rsidP="00DF439F">
      <w:pPr>
        <w:spacing w:after="0" w:line="240" w:lineRule="auto"/>
        <w:rPr>
          <w:rFonts w:ascii="Times New Roman" w:eastAsia="Times New Roman" w:hAnsi="Times New Roman"/>
          <w:b/>
          <w:sz w:val="24"/>
          <w:szCs w:val="24"/>
        </w:rPr>
      </w:pPr>
    </w:p>
    <w:p w:rsidR="00DF439F" w:rsidRDefault="00602DB9" w:rsidP="00DF439F">
      <w:pPr>
        <w:spacing w:after="0" w:line="240" w:lineRule="auto"/>
        <w:rPr>
          <w:rFonts w:ascii="Times New Roman" w:hAnsi="Times New Roman"/>
          <w:sz w:val="24"/>
          <w:szCs w:val="24"/>
        </w:rPr>
      </w:pPr>
      <w:r>
        <w:rPr>
          <w:rFonts w:ascii="Times New Roman" w:hAnsi="Times New Roman"/>
          <w:sz w:val="24"/>
          <w:szCs w:val="24"/>
        </w:rPr>
        <w:t>Enerģētiķis</w:t>
      </w:r>
      <w:r w:rsidR="00985D0D">
        <w:rPr>
          <w:rFonts w:ascii="Times New Roman" w:hAnsi="Times New Roman"/>
          <w:sz w:val="24"/>
          <w:szCs w:val="24"/>
        </w:rPr>
        <w:tab/>
      </w:r>
      <w:r w:rsidR="00985D0D">
        <w:rPr>
          <w:rFonts w:ascii="Times New Roman" w:hAnsi="Times New Roman"/>
          <w:sz w:val="24"/>
          <w:szCs w:val="24"/>
        </w:rPr>
        <w:tab/>
      </w:r>
      <w:r w:rsidR="00985D0D">
        <w:rPr>
          <w:rFonts w:ascii="Times New Roman" w:hAnsi="Times New Roman"/>
          <w:sz w:val="24"/>
          <w:szCs w:val="24"/>
        </w:rPr>
        <w:tab/>
      </w:r>
      <w:r w:rsidR="00985D0D">
        <w:rPr>
          <w:rFonts w:ascii="Times New Roman" w:hAnsi="Times New Roman"/>
          <w:sz w:val="24"/>
          <w:szCs w:val="24"/>
        </w:rPr>
        <w:tab/>
      </w:r>
      <w:r w:rsidR="00985D0D">
        <w:rPr>
          <w:rFonts w:ascii="Times New Roman" w:hAnsi="Times New Roman"/>
          <w:sz w:val="24"/>
          <w:szCs w:val="24"/>
        </w:rPr>
        <w:tab/>
      </w:r>
      <w:r>
        <w:rPr>
          <w:rFonts w:ascii="Times New Roman" w:hAnsi="Times New Roman"/>
          <w:sz w:val="24"/>
          <w:szCs w:val="24"/>
        </w:rPr>
        <w:t xml:space="preserve">                         </w:t>
      </w:r>
      <w:r w:rsidR="00985D0D">
        <w:rPr>
          <w:rFonts w:ascii="Times New Roman" w:hAnsi="Times New Roman"/>
          <w:sz w:val="24"/>
          <w:szCs w:val="24"/>
        </w:rPr>
        <w:tab/>
      </w:r>
      <w:r w:rsidR="00AC35A1">
        <w:rPr>
          <w:rFonts w:ascii="Times New Roman" w:hAnsi="Times New Roman"/>
          <w:sz w:val="24"/>
          <w:szCs w:val="24"/>
        </w:rPr>
        <w:t>E.Bormanis</w:t>
      </w:r>
    </w:p>
    <w:p w:rsidR="00DF439F" w:rsidRDefault="00DF439F" w:rsidP="00DF439F">
      <w:pPr>
        <w:spacing w:after="0" w:line="240" w:lineRule="auto"/>
        <w:jc w:val="right"/>
        <w:rPr>
          <w:rFonts w:ascii="Times New Roman" w:eastAsia="Times New Roman" w:hAnsi="Times New Roman"/>
          <w:sz w:val="24"/>
        </w:rPr>
      </w:pPr>
    </w:p>
    <w:p w:rsidR="00DE66E9" w:rsidRDefault="00DE66E9" w:rsidP="00DF439F">
      <w:pPr>
        <w:spacing w:after="0" w:line="240" w:lineRule="auto"/>
        <w:jc w:val="right"/>
        <w:rPr>
          <w:rFonts w:ascii="Times New Roman" w:eastAsia="Times New Roman" w:hAnsi="Times New Roman"/>
          <w:sz w:val="24"/>
        </w:rPr>
      </w:pPr>
    </w:p>
    <w:p w:rsidR="00DE66E9" w:rsidRDefault="00DE66E9" w:rsidP="00DF439F">
      <w:pPr>
        <w:spacing w:after="0" w:line="240" w:lineRule="auto"/>
        <w:jc w:val="right"/>
        <w:rPr>
          <w:rFonts w:ascii="Times New Roman" w:eastAsia="Times New Roman" w:hAnsi="Times New Roman"/>
          <w:sz w:val="24"/>
        </w:rPr>
      </w:pPr>
    </w:p>
    <w:p w:rsidR="00DE66E9" w:rsidRDefault="00DE66E9" w:rsidP="00DF439F">
      <w:pPr>
        <w:spacing w:after="0" w:line="240" w:lineRule="auto"/>
        <w:jc w:val="right"/>
        <w:rPr>
          <w:rFonts w:ascii="Times New Roman" w:eastAsia="Times New Roman" w:hAnsi="Times New Roman"/>
          <w:sz w:val="24"/>
        </w:rPr>
      </w:pPr>
    </w:p>
    <w:p w:rsidR="00DE66E9" w:rsidRDefault="00DE66E9" w:rsidP="00D64208">
      <w:pPr>
        <w:spacing w:after="0" w:line="240" w:lineRule="auto"/>
        <w:rPr>
          <w:rFonts w:ascii="Times New Roman" w:eastAsia="Times New Roman" w:hAnsi="Times New Roman"/>
          <w:sz w:val="24"/>
        </w:rPr>
      </w:pPr>
    </w:p>
    <w:sectPr w:rsidR="00DE66E9" w:rsidSect="002969F7">
      <w:pgSz w:w="11906" w:h="16838"/>
      <w:pgMar w:top="567" w:right="707" w:bottom="42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355F" w:rsidRDefault="00E7355F">
      <w:pPr>
        <w:spacing w:after="0" w:line="240" w:lineRule="auto"/>
      </w:pPr>
      <w:r>
        <w:separator/>
      </w:r>
    </w:p>
  </w:endnote>
  <w:endnote w:type="continuationSeparator" w:id="0">
    <w:p w:rsidR="00E7355F" w:rsidRDefault="00E73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355F" w:rsidRDefault="00E7355F">
      <w:pPr>
        <w:spacing w:after="0" w:line="240" w:lineRule="auto"/>
      </w:pPr>
      <w:r>
        <w:separator/>
      </w:r>
    </w:p>
  </w:footnote>
  <w:footnote w:type="continuationSeparator" w:id="0">
    <w:p w:rsidR="00E7355F" w:rsidRDefault="00E735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E4A92"/>
    <w:multiLevelType w:val="hybridMultilevel"/>
    <w:tmpl w:val="F7148486"/>
    <w:lvl w:ilvl="0" w:tplc="04090017">
      <w:start w:val="1"/>
      <w:numFmt w:val="lowerLetter"/>
      <w:lvlText w:val="%1)"/>
      <w:lvlJc w:val="left"/>
      <w:pPr>
        <w:ind w:left="720" w:hanging="360"/>
      </w:pPr>
      <w:rPr>
        <w:b w:val="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963F79"/>
    <w:multiLevelType w:val="hybridMultilevel"/>
    <w:tmpl w:val="89E0D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091E7F"/>
    <w:multiLevelType w:val="multilevel"/>
    <w:tmpl w:val="01FA1A06"/>
    <w:lvl w:ilvl="0">
      <w:start w:val="1"/>
      <w:numFmt w:val="decimal"/>
      <w:lvlText w:val="%1."/>
      <w:lvlJc w:val="left"/>
      <w:pPr>
        <w:ind w:left="720" w:hanging="360"/>
      </w:pPr>
      <w:rPr>
        <w:rFonts w:ascii="Times New Roman" w:eastAsia="Calibri" w:hAnsi="Times New Roman" w:cs="Times New Roman"/>
        <w:b/>
        <w:sz w:val="24"/>
        <w:szCs w:val="24"/>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8513D14"/>
    <w:multiLevelType w:val="hybridMultilevel"/>
    <w:tmpl w:val="F22E759C"/>
    <w:lvl w:ilvl="0" w:tplc="04260011">
      <w:start w:val="1"/>
      <w:numFmt w:val="decimal"/>
      <w:lvlText w:val="%1)"/>
      <w:lvlJc w:val="left"/>
      <w:pPr>
        <w:ind w:left="720" w:hanging="360"/>
      </w:pPr>
      <w:rPr>
        <w:rFonts w:hint="default"/>
        <w:b w:val="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B96E3B"/>
    <w:multiLevelType w:val="hybridMultilevel"/>
    <w:tmpl w:val="7A1022E8"/>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 w15:restartNumberingAfterBreak="0">
    <w:nsid w:val="46FE4051"/>
    <w:multiLevelType w:val="multilevel"/>
    <w:tmpl w:val="67860338"/>
    <w:lvl w:ilvl="0">
      <w:start w:val="1"/>
      <w:numFmt w:val="decimal"/>
      <w:lvlText w:val="%1."/>
      <w:lvlJc w:val="left"/>
      <w:pPr>
        <w:ind w:left="360" w:hanging="360"/>
      </w:pPr>
      <w:rPr>
        <w:rFonts w:hint="default"/>
        <w:b w:val="0"/>
      </w:rPr>
    </w:lvl>
    <w:lvl w:ilvl="1">
      <w:start w:val="1"/>
      <w:numFmt w:val="decimal"/>
      <w:lvlText w:val="%1.%2."/>
      <w:lvlJc w:val="left"/>
      <w:pPr>
        <w:ind w:left="5394" w:hanging="432"/>
      </w:pPr>
      <w:rPr>
        <w:b w:val="0"/>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655961"/>
    <w:multiLevelType w:val="hybridMultilevel"/>
    <w:tmpl w:val="F058228A"/>
    <w:lvl w:ilvl="0" w:tplc="712AD00A">
      <w:start w:val="1"/>
      <w:numFmt w:val="decimal"/>
      <w:lvlText w:val="%1."/>
      <w:lvlJc w:val="left"/>
      <w:pPr>
        <w:ind w:left="720" w:hanging="360"/>
      </w:pPr>
      <w:rPr>
        <w:b w:val="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1828A2"/>
    <w:multiLevelType w:val="hybridMultilevel"/>
    <w:tmpl w:val="1A628BC0"/>
    <w:lvl w:ilvl="0" w:tplc="0409000B">
      <w:start w:val="1"/>
      <w:numFmt w:val="bullet"/>
      <w:lvlText w:val=""/>
      <w:lvlJc w:val="left"/>
      <w:pPr>
        <w:ind w:left="720" w:hanging="360"/>
      </w:pPr>
      <w:rPr>
        <w:rFonts w:ascii="Wingdings" w:hAnsi="Wingdings" w:hint="default"/>
        <w:b w:val="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16370B"/>
    <w:multiLevelType w:val="hybridMultilevel"/>
    <w:tmpl w:val="CC30F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0621EC"/>
    <w:multiLevelType w:val="hybridMultilevel"/>
    <w:tmpl w:val="5BA683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F55C36"/>
    <w:multiLevelType w:val="hybridMultilevel"/>
    <w:tmpl w:val="973A0020"/>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6"/>
  </w:num>
  <w:num w:numId="5">
    <w:abstractNumId w:val="0"/>
  </w:num>
  <w:num w:numId="6">
    <w:abstractNumId w:val="8"/>
  </w:num>
  <w:num w:numId="7">
    <w:abstractNumId w:val="3"/>
  </w:num>
  <w:num w:numId="8">
    <w:abstractNumId w:val="7"/>
  </w:num>
  <w:num w:numId="9">
    <w:abstractNumId w:val="1"/>
  </w:num>
  <w:num w:numId="10">
    <w:abstractNumId w:val="10"/>
  </w:num>
  <w:num w:numId="11">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E67"/>
    <w:rsid w:val="00006915"/>
    <w:rsid w:val="0001545F"/>
    <w:rsid w:val="00020382"/>
    <w:rsid w:val="000256EF"/>
    <w:rsid w:val="000343BC"/>
    <w:rsid w:val="000430CD"/>
    <w:rsid w:val="00052934"/>
    <w:rsid w:val="00086209"/>
    <w:rsid w:val="00092E67"/>
    <w:rsid w:val="000A273D"/>
    <w:rsid w:val="000B0726"/>
    <w:rsid w:val="000B1CDD"/>
    <w:rsid w:val="000C18F3"/>
    <w:rsid w:val="000E53EA"/>
    <w:rsid w:val="00125561"/>
    <w:rsid w:val="00131A19"/>
    <w:rsid w:val="001502F6"/>
    <w:rsid w:val="00164671"/>
    <w:rsid w:val="00192F17"/>
    <w:rsid w:val="00192FFF"/>
    <w:rsid w:val="001B0DAE"/>
    <w:rsid w:val="001B49A8"/>
    <w:rsid w:val="001C3445"/>
    <w:rsid w:val="001C4652"/>
    <w:rsid w:val="001D1267"/>
    <w:rsid w:val="001D4438"/>
    <w:rsid w:val="001E02D5"/>
    <w:rsid w:val="001E1710"/>
    <w:rsid w:val="001E3D00"/>
    <w:rsid w:val="00204773"/>
    <w:rsid w:val="00210145"/>
    <w:rsid w:val="00215804"/>
    <w:rsid w:val="00216C3D"/>
    <w:rsid w:val="002230AC"/>
    <w:rsid w:val="00223F85"/>
    <w:rsid w:val="00226F29"/>
    <w:rsid w:val="002334DE"/>
    <w:rsid w:val="00236636"/>
    <w:rsid w:val="002375A9"/>
    <w:rsid w:val="00243C94"/>
    <w:rsid w:val="002718D1"/>
    <w:rsid w:val="002722FB"/>
    <w:rsid w:val="002740C7"/>
    <w:rsid w:val="002841D7"/>
    <w:rsid w:val="002969F7"/>
    <w:rsid w:val="002A196A"/>
    <w:rsid w:val="002A22CB"/>
    <w:rsid w:val="002A3EC5"/>
    <w:rsid w:val="002A43D5"/>
    <w:rsid w:val="002C69A3"/>
    <w:rsid w:val="002D305F"/>
    <w:rsid w:val="002D7129"/>
    <w:rsid w:val="002E626D"/>
    <w:rsid w:val="002F1C64"/>
    <w:rsid w:val="002F27B3"/>
    <w:rsid w:val="002F4BD0"/>
    <w:rsid w:val="002F4DC5"/>
    <w:rsid w:val="002F7277"/>
    <w:rsid w:val="002F75B3"/>
    <w:rsid w:val="002F78B9"/>
    <w:rsid w:val="002F7C2A"/>
    <w:rsid w:val="003042FF"/>
    <w:rsid w:val="00306B3E"/>
    <w:rsid w:val="00313EBB"/>
    <w:rsid w:val="00321E8C"/>
    <w:rsid w:val="00322726"/>
    <w:rsid w:val="00331E2C"/>
    <w:rsid w:val="00336D2B"/>
    <w:rsid w:val="003409C5"/>
    <w:rsid w:val="00342B9A"/>
    <w:rsid w:val="003520A7"/>
    <w:rsid w:val="00397B02"/>
    <w:rsid w:val="003B1937"/>
    <w:rsid w:val="003B5ECD"/>
    <w:rsid w:val="003C3045"/>
    <w:rsid w:val="003C6AA0"/>
    <w:rsid w:val="003D42BB"/>
    <w:rsid w:val="003D62CF"/>
    <w:rsid w:val="003D633C"/>
    <w:rsid w:val="003E58EF"/>
    <w:rsid w:val="00403553"/>
    <w:rsid w:val="00405D53"/>
    <w:rsid w:val="0041012C"/>
    <w:rsid w:val="00412FEA"/>
    <w:rsid w:val="0041578A"/>
    <w:rsid w:val="004275E5"/>
    <w:rsid w:val="004304C6"/>
    <w:rsid w:val="0045407C"/>
    <w:rsid w:val="004547EF"/>
    <w:rsid w:val="00471C73"/>
    <w:rsid w:val="00496A53"/>
    <w:rsid w:val="004A0E47"/>
    <w:rsid w:val="004D0658"/>
    <w:rsid w:val="004D0AD3"/>
    <w:rsid w:val="004D6E27"/>
    <w:rsid w:val="004D746D"/>
    <w:rsid w:val="004E1FE8"/>
    <w:rsid w:val="004E46EC"/>
    <w:rsid w:val="004E6454"/>
    <w:rsid w:val="004F3A2C"/>
    <w:rsid w:val="005324D2"/>
    <w:rsid w:val="005355BA"/>
    <w:rsid w:val="00543D0C"/>
    <w:rsid w:val="005506AA"/>
    <w:rsid w:val="0055074F"/>
    <w:rsid w:val="00571D17"/>
    <w:rsid w:val="005775EB"/>
    <w:rsid w:val="00585B53"/>
    <w:rsid w:val="005970C6"/>
    <w:rsid w:val="005A6427"/>
    <w:rsid w:val="005A73C7"/>
    <w:rsid w:val="005B6FFC"/>
    <w:rsid w:val="005B7E79"/>
    <w:rsid w:val="005C194E"/>
    <w:rsid w:val="005C673A"/>
    <w:rsid w:val="005C6C14"/>
    <w:rsid w:val="005D762F"/>
    <w:rsid w:val="005E40CD"/>
    <w:rsid w:val="005F0865"/>
    <w:rsid w:val="0060229B"/>
    <w:rsid w:val="00602DB9"/>
    <w:rsid w:val="006103BF"/>
    <w:rsid w:val="00613094"/>
    <w:rsid w:val="00614F0B"/>
    <w:rsid w:val="006263E0"/>
    <w:rsid w:val="006465E3"/>
    <w:rsid w:val="00651E50"/>
    <w:rsid w:val="00683732"/>
    <w:rsid w:val="00690811"/>
    <w:rsid w:val="0069217D"/>
    <w:rsid w:val="006B7D4D"/>
    <w:rsid w:val="006C024A"/>
    <w:rsid w:val="006E0F67"/>
    <w:rsid w:val="006F4511"/>
    <w:rsid w:val="006F5B06"/>
    <w:rsid w:val="00710450"/>
    <w:rsid w:val="00736789"/>
    <w:rsid w:val="00740B0E"/>
    <w:rsid w:val="00744013"/>
    <w:rsid w:val="00762145"/>
    <w:rsid w:val="007652D5"/>
    <w:rsid w:val="00772D6D"/>
    <w:rsid w:val="00774216"/>
    <w:rsid w:val="007819B8"/>
    <w:rsid w:val="007823D2"/>
    <w:rsid w:val="00790979"/>
    <w:rsid w:val="00792DAB"/>
    <w:rsid w:val="007A46EB"/>
    <w:rsid w:val="007B1EE0"/>
    <w:rsid w:val="007C0B97"/>
    <w:rsid w:val="007E495D"/>
    <w:rsid w:val="007F39F1"/>
    <w:rsid w:val="00812B72"/>
    <w:rsid w:val="008205B2"/>
    <w:rsid w:val="00820FCD"/>
    <w:rsid w:val="008236F3"/>
    <w:rsid w:val="00823D8C"/>
    <w:rsid w:val="00834EDF"/>
    <w:rsid w:val="00836567"/>
    <w:rsid w:val="00837798"/>
    <w:rsid w:val="008437F1"/>
    <w:rsid w:val="00852E6E"/>
    <w:rsid w:val="008650C8"/>
    <w:rsid w:val="00866C9F"/>
    <w:rsid w:val="00874264"/>
    <w:rsid w:val="008764A6"/>
    <w:rsid w:val="00893021"/>
    <w:rsid w:val="008C39FF"/>
    <w:rsid w:val="008C6067"/>
    <w:rsid w:val="008D260C"/>
    <w:rsid w:val="008D334A"/>
    <w:rsid w:val="008E4175"/>
    <w:rsid w:val="008F7D83"/>
    <w:rsid w:val="00905EAC"/>
    <w:rsid w:val="0091516D"/>
    <w:rsid w:val="0091542D"/>
    <w:rsid w:val="00923F38"/>
    <w:rsid w:val="00924BFC"/>
    <w:rsid w:val="009260C3"/>
    <w:rsid w:val="00927790"/>
    <w:rsid w:val="00927BA6"/>
    <w:rsid w:val="00936219"/>
    <w:rsid w:val="009429B9"/>
    <w:rsid w:val="0094656A"/>
    <w:rsid w:val="0095014A"/>
    <w:rsid w:val="00960F16"/>
    <w:rsid w:val="00961B35"/>
    <w:rsid w:val="00962D0D"/>
    <w:rsid w:val="00965F2F"/>
    <w:rsid w:val="00972723"/>
    <w:rsid w:val="0097561C"/>
    <w:rsid w:val="00976676"/>
    <w:rsid w:val="009821C2"/>
    <w:rsid w:val="00982989"/>
    <w:rsid w:val="00985D0D"/>
    <w:rsid w:val="00987E1B"/>
    <w:rsid w:val="0099001A"/>
    <w:rsid w:val="009A62D8"/>
    <w:rsid w:val="009A75D0"/>
    <w:rsid w:val="009B0134"/>
    <w:rsid w:val="009B1A5F"/>
    <w:rsid w:val="009B2C1A"/>
    <w:rsid w:val="009C0B69"/>
    <w:rsid w:val="009C1049"/>
    <w:rsid w:val="009E4EEE"/>
    <w:rsid w:val="00A01D4C"/>
    <w:rsid w:val="00A0784C"/>
    <w:rsid w:val="00A14B91"/>
    <w:rsid w:val="00A302CA"/>
    <w:rsid w:val="00A3055B"/>
    <w:rsid w:val="00A454E9"/>
    <w:rsid w:val="00A46496"/>
    <w:rsid w:val="00A60CA0"/>
    <w:rsid w:val="00A61541"/>
    <w:rsid w:val="00A61D56"/>
    <w:rsid w:val="00A62DFD"/>
    <w:rsid w:val="00A925C4"/>
    <w:rsid w:val="00A97600"/>
    <w:rsid w:val="00AB0028"/>
    <w:rsid w:val="00AB3C75"/>
    <w:rsid w:val="00AB7744"/>
    <w:rsid w:val="00AC35A1"/>
    <w:rsid w:val="00AE3FC4"/>
    <w:rsid w:val="00B021CA"/>
    <w:rsid w:val="00B15EFB"/>
    <w:rsid w:val="00B24229"/>
    <w:rsid w:val="00B43D6E"/>
    <w:rsid w:val="00B527C7"/>
    <w:rsid w:val="00B54D92"/>
    <w:rsid w:val="00B62F38"/>
    <w:rsid w:val="00B876EE"/>
    <w:rsid w:val="00B923DD"/>
    <w:rsid w:val="00BA3D23"/>
    <w:rsid w:val="00BB4EF1"/>
    <w:rsid w:val="00BB6DC3"/>
    <w:rsid w:val="00BC08C7"/>
    <w:rsid w:val="00BC47FD"/>
    <w:rsid w:val="00BD4692"/>
    <w:rsid w:val="00BF1001"/>
    <w:rsid w:val="00C00689"/>
    <w:rsid w:val="00C119B9"/>
    <w:rsid w:val="00C13066"/>
    <w:rsid w:val="00C251E8"/>
    <w:rsid w:val="00C2577F"/>
    <w:rsid w:val="00C26EA9"/>
    <w:rsid w:val="00C373DA"/>
    <w:rsid w:val="00C4333D"/>
    <w:rsid w:val="00C45DC8"/>
    <w:rsid w:val="00C53225"/>
    <w:rsid w:val="00C56C91"/>
    <w:rsid w:val="00C57B63"/>
    <w:rsid w:val="00C67A59"/>
    <w:rsid w:val="00C85B96"/>
    <w:rsid w:val="00C92D74"/>
    <w:rsid w:val="00CD1B1D"/>
    <w:rsid w:val="00CD7152"/>
    <w:rsid w:val="00CE4622"/>
    <w:rsid w:val="00CE4966"/>
    <w:rsid w:val="00D03BDD"/>
    <w:rsid w:val="00D17E7B"/>
    <w:rsid w:val="00D32FED"/>
    <w:rsid w:val="00D43688"/>
    <w:rsid w:val="00D46460"/>
    <w:rsid w:val="00D50E1E"/>
    <w:rsid w:val="00D61FDC"/>
    <w:rsid w:val="00D64208"/>
    <w:rsid w:val="00D7561E"/>
    <w:rsid w:val="00D85130"/>
    <w:rsid w:val="00D9386F"/>
    <w:rsid w:val="00DC2568"/>
    <w:rsid w:val="00DC45C1"/>
    <w:rsid w:val="00DD3D75"/>
    <w:rsid w:val="00DD47AC"/>
    <w:rsid w:val="00DE66E9"/>
    <w:rsid w:val="00DF439F"/>
    <w:rsid w:val="00E023EF"/>
    <w:rsid w:val="00E04DE8"/>
    <w:rsid w:val="00E0798B"/>
    <w:rsid w:val="00E12123"/>
    <w:rsid w:val="00E17DFC"/>
    <w:rsid w:val="00E21805"/>
    <w:rsid w:val="00E31167"/>
    <w:rsid w:val="00E315EB"/>
    <w:rsid w:val="00E34A91"/>
    <w:rsid w:val="00E450BF"/>
    <w:rsid w:val="00E45F04"/>
    <w:rsid w:val="00E55AC8"/>
    <w:rsid w:val="00E6277A"/>
    <w:rsid w:val="00E7355F"/>
    <w:rsid w:val="00E75E13"/>
    <w:rsid w:val="00E775E9"/>
    <w:rsid w:val="00EA1FE4"/>
    <w:rsid w:val="00EA32C3"/>
    <w:rsid w:val="00ED617F"/>
    <w:rsid w:val="00ED6375"/>
    <w:rsid w:val="00EF1136"/>
    <w:rsid w:val="00EF6528"/>
    <w:rsid w:val="00F0260C"/>
    <w:rsid w:val="00F02C49"/>
    <w:rsid w:val="00F03018"/>
    <w:rsid w:val="00F30251"/>
    <w:rsid w:val="00F37A57"/>
    <w:rsid w:val="00F43259"/>
    <w:rsid w:val="00F56D2F"/>
    <w:rsid w:val="00F62AFF"/>
    <w:rsid w:val="00FA19CA"/>
    <w:rsid w:val="00FA41AE"/>
    <w:rsid w:val="00FA4399"/>
    <w:rsid w:val="00FB55EF"/>
    <w:rsid w:val="00FB61F5"/>
    <w:rsid w:val="00FB7A66"/>
    <w:rsid w:val="00FC4D93"/>
    <w:rsid w:val="00FD5133"/>
    <w:rsid w:val="00FE10DC"/>
    <w:rsid w:val="00FE3A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5A8C3"/>
  <w15:chartTrackingRefBased/>
  <w15:docId w15:val="{66A486FB-837B-4532-BE4C-B380CC1E3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05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5EB"/>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E315EB"/>
    <w:rPr>
      <w:rFonts w:ascii="Tahoma" w:hAnsi="Tahoma" w:cs="Tahoma"/>
      <w:sz w:val="16"/>
      <w:szCs w:val="16"/>
      <w:lang w:eastAsia="en-US"/>
    </w:rPr>
  </w:style>
  <w:style w:type="paragraph" w:styleId="ListParagraph">
    <w:name w:val="List Paragraph"/>
    <w:basedOn w:val="Normal"/>
    <w:uiPriority w:val="34"/>
    <w:qFormat/>
    <w:rsid w:val="00772D6D"/>
    <w:pPr>
      <w:ind w:left="720"/>
      <w:contextualSpacing/>
    </w:pPr>
  </w:style>
  <w:style w:type="character" w:styleId="Hyperlink">
    <w:name w:val="Hyperlink"/>
    <w:uiPriority w:val="99"/>
    <w:unhideWhenUsed/>
    <w:rsid w:val="00772D6D"/>
    <w:rPr>
      <w:color w:val="0000FF"/>
      <w:u w:val="single"/>
    </w:rPr>
  </w:style>
  <w:style w:type="table" w:styleId="TableGrid">
    <w:name w:val="Table Grid"/>
    <w:basedOn w:val="TableNormal"/>
    <w:uiPriority w:val="59"/>
    <w:rsid w:val="002366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NoList"/>
    <w:uiPriority w:val="99"/>
    <w:semiHidden/>
    <w:unhideWhenUsed/>
    <w:rsid w:val="000B0726"/>
  </w:style>
  <w:style w:type="character" w:customStyle="1" w:styleId="Bodytext2">
    <w:name w:val="Body text (2)"/>
    <w:rsid w:val="00ED6375"/>
    <w:rPr>
      <w:rFonts w:ascii="Times New Roman" w:eastAsia="Times New Roman" w:hAnsi="Times New Roman" w:cs="Times New Roman"/>
      <w:b w:val="0"/>
      <w:bCs w:val="0"/>
      <w:i w:val="0"/>
      <w:iCs w:val="0"/>
      <w:smallCaps w:val="0"/>
      <w:strike w:val="0"/>
      <w:sz w:val="22"/>
      <w:szCs w:val="22"/>
      <w:u w:val="none"/>
    </w:rPr>
  </w:style>
  <w:style w:type="character" w:customStyle="1" w:styleId="Bodytext20">
    <w:name w:val="Body text (2)_"/>
    <w:rsid w:val="00ED6375"/>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link w:val="Bodytext30"/>
    <w:rsid w:val="002375A9"/>
    <w:rPr>
      <w:rFonts w:ascii="Times New Roman" w:eastAsia="Times New Roman" w:hAnsi="Times New Roman"/>
      <w:b/>
      <w:bCs/>
      <w:sz w:val="22"/>
      <w:szCs w:val="22"/>
      <w:shd w:val="clear" w:color="auto" w:fill="FFFFFF"/>
    </w:rPr>
  </w:style>
  <w:style w:type="paragraph" w:customStyle="1" w:styleId="Bodytext30">
    <w:name w:val="Body text (3)"/>
    <w:basedOn w:val="Normal"/>
    <w:link w:val="Bodytext3"/>
    <w:rsid w:val="002375A9"/>
    <w:pPr>
      <w:widowControl w:val="0"/>
      <w:shd w:val="clear" w:color="auto" w:fill="FFFFFF"/>
      <w:spacing w:after="0" w:line="254" w:lineRule="exact"/>
      <w:jc w:val="both"/>
    </w:pPr>
    <w:rPr>
      <w:rFonts w:ascii="Times New Roman" w:eastAsia="Times New Roman" w:hAnsi="Times New Roman"/>
      <w:b/>
      <w:bCs/>
      <w:lang w:eastAsia="lv-LV"/>
    </w:rPr>
  </w:style>
  <w:style w:type="character" w:customStyle="1" w:styleId="phrase">
    <w:name w:val="phrase"/>
    <w:rsid w:val="002375A9"/>
  </w:style>
  <w:style w:type="character" w:customStyle="1" w:styleId="word">
    <w:name w:val="word"/>
    <w:rsid w:val="00237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393316">
      <w:bodyDiv w:val="1"/>
      <w:marLeft w:val="0"/>
      <w:marRight w:val="0"/>
      <w:marTop w:val="0"/>
      <w:marBottom w:val="0"/>
      <w:divBdr>
        <w:top w:val="none" w:sz="0" w:space="0" w:color="auto"/>
        <w:left w:val="none" w:sz="0" w:space="0" w:color="auto"/>
        <w:bottom w:val="none" w:sz="0" w:space="0" w:color="auto"/>
        <w:right w:val="none" w:sz="0" w:space="0" w:color="auto"/>
      </w:divBdr>
    </w:div>
    <w:div w:id="1852836305">
      <w:bodyDiv w:val="1"/>
      <w:marLeft w:val="0"/>
      <w:marRight w:val="0"/>
      <w:marTop w:val="0"/>
      <w:marBottom w:val="0"/>
      <w:divBdr>
        <w:top w:val="none" w:sz="0" w:space="0" w:color="auto"/>
        <w:left w:val="none" w:sz="0" w:space="0" w:color="auto"/>
        <w:bottom w:val="none" w:sz="0" w:space="0" w:color="auto"/>
        <w:right w:val="none" w:sz="0" w:space="0" w:color="auto"/>
      </w:divBdr>
    </w:div>
    <w:div w:id="191130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3046</Words>
  <Characters>1737</Characters>
  <Application>Microsoft Office Word</Application>
  <DocSecurity>0</DocSecurity>
  <Lines>14</Lines>
  <Paragraphs>9</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
      <vt:lpstr/>
      <vt:lpstr/>
    </vt:vector>
  </TitlesOfParts>
  <Company>Hewlett-Packard</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M.Reinbergs</dc:creator>
  <cp:keywords/>
  <cp:lastModifiedBy>M.Reinbergs</cp:lastModifiedBy>
  <cp:revision>3</cp:revision>
  <cp:lastPrinted>2026-08-13T07:17:00Z</cp:lastPrinted>
  <dcterms:created xsi:type="dcterms:W3CDTF">2026-08-13T10:59:00Z</dcterms:created>
  <dcterms:modified xsi:type="dcterms:W3CDTF">2026-08-13T11:03:00Z</dcterms:modified>
</cp:coreProperties>
</file>