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6A" w:rsidRPr="001F07F3" w:rsidRDefault="00B7696A" w:rsidP="00B7696A">
      <w:pPr>
        <w:spacing w:after="0" w:line="240" w:lineRule="auto"/>
        <w:jc w:val="right"/>
        <w:rPr>
          <w:rFonts w:ascii="Times New Roman" w:eastAsia="Times New Roman" w:hAnsi="Times New Roman"/>
          <w:sz w:val="24"/>
        </w:rPr>
      </w:pPr>
      <w:r w:rsidRPr="001F07F3">
        <w:rPr>
          <w:rFonts w:ascii="Times New Roman" w:eastAsia="Times New Roman" w:hAnsi="Times New Roman"/>
          <w:sz w:val="24"/>
        </w:rPr>
        <w:t>Pielikums Nr.1</w:t>
      </w:r>
    </w:p>
    <w:p w:rsidR="00B7696A" w:rsidRPr="001F07F3" w:rsidRDefault="00B7696A" w:rsidP="00B7696A">
      <w:pPr>
        <w:spacing w:after="0" w:line="240" w:lineRule="auto"/>
        <w:jc w:val="right"/>
        <w:rPr>
          <w:rFonts w:ascii="Times New Roman" w:eastAsia="Times New Roman" w:hAnsi="Times New Roman"/>
          <w:sz w:val="24"/>
        </w:rPr>
      </w:pPr>
      <w:r w:rsidRPr="001F07F3">
        <w:rPr>
          <w:rFonts w:ascii="Times New Roman" w:hAnsi="Times New Roman"/>
          <w:sz w:val="24"/>
          <w:szCs w:val="24"/>
        </w:rPr>
        <w:t>26.10.2021</w:t>
      </w:r>
      <w:r w:rsidRPr="001F07F3">
        <w:rPr>
          <w:rFonts w:ascii="Times New Roman" w:eastAsia="Times New Roman" w:hAnsi="Times New Roman"/>
          <w:sz w:val="24"/>
        </w:rPr>
        <w:t>.</w:t>
      </w:r>
    </w:p>
    <w:p w:rsidR="00B7696A" w:rsidRPr="001F07F3" w:rsidRDefault="00B7696A" w:rsidP="00B7696A">
      <w:pPr>
        <w:spacing w:after="0" w:line="240" w:lineRule="auto"/>
        <w:jc w:val="center"/>
        <w:rPr>
          <w:rFonts w:ascii="Times New Roman" w:eastAsia="Times New Roman" w:hAnsi="Times New Roman"/>
          <w:b/>
          <w:sz w:val="24"/>
        </w:rPr>
      </w:pPr>
    </w:p>
    <w:p w:rsidR="00B7696A" w:rsidRPr="001F07F3" w:rsidRDefault="00B7696A" w:rsidP="00B7696A">
      <w:pPr>
        <w:spacing w:after="0" w:line="240" w:lineRule="auto"/>
        <w:jc w:val="center"/>
        <w:rPr>
          <w:rFonts w:ascii="Times New Roman" w:eastAsia="Times New Roman" w:hAnsi="Times New Roman"/>
          <w:b/>
          <w:sz w:val="24"/>
        </w:rPr>
      </w:pPr>
      <w:r w:rsidRPr="001F07F3">
        <w:rPr>
          <w:rFonts w:ascii="Times New Roman" w:eastAsia="Times New Roman" w:hAnsi="Times New Roman"/>
          <w:b/>
          <w:sz w:val="24"/>
        </w:rPr>
        <w:t>Tehniskā specifikācija</w:t>
      </w:r>
    </w:p>
    <w:p w:rsidR="00B7696A" w:rsidRPr="001F07F3" w:rsidRDefault="00B7696A" w:rsidP="00B7696A">
      <w:pPr>
        <w:spacing w:after="0" w:line="240" w:lineRule="auto"/>
        <w:jc w:val="center"/>
        <w:rPr>
          <w:rFonts w:ascii="Times New Roman" w:eastAsia="Times New Roman" w:hAnsi="Times New Roman"/>
          <w:b/>
          <w:sz w:val="24"/>
        </w:rPr>
      </w:pPr>
    </w:p>
    <w:p w:rsidR="00B7696A" w:rsidRPr="001F07F3" w:rsidRDefault="00B7696A" w:rsidP="00B7696A">
      <w:pPr>
        <w:spacing w:after="0" w:line="240" w:lineRule="auto"/>
        <w:rPr>
          <w:rFonts w:ascii="Times New Roman" w:eastAsia="Times New Roman" w:hAnsi="Times New Roman"/>
          <w:sz w:val="8"/>
        </w:rPr>
      </w:pPr>
    </w:p>
    <w:p w:rsidR="00B7696A" w:rsidRPr="001F07F3" w:rsidRDefault="00B7696A" w:rsidP="00B7696A">
      <w:pPr>
        <w:spacing w:after="0" w:line="240" w:lineRule="auto"/>
        <w:jc w:val="both"/>
        <w:rPr>
          <w:rFonts w:ascii="Times New Roman" w:hAnsi="Times New Roman"/>
          <w:b/>
          <w:sz w:val="24"/>
          <w:szCs w:val="24"/>
        </w:rPr>
      </w:pPr>
      <w:r w:rsidRPr="001F07F3">
        <w:rPr>
          <w:rFonts w:ascii="Times New Roman" w:hAnsi="Times New Roman"/>
          <w:b/>
          <w:sz w:val="24"/>
          <w:szCs w:val="24"/>
        </w:rPr>
        <w:t>Noliktavas remonts</w:t>
      </w:r>
      <w:r w:rsidRPr="001F07F3">
        <w:rPr>
          <w:rFonts w:ascii="Times New Roman" w:hAnsi="Times New Roman"/>
          <w:sz w:val="24"/>
          <w:szCs w:val="24"/>
        </w:rPr>
        <w:t xml:space="preserve"> </w:t>
      </w:r>
      <w:r w:rsidRPr="001F07F3">
        <w:rPr>
          <w:rFonts w:ascii="Times New Roman" w:hAnsi="Times New Roman"/>
          <w:b/>
          <w:sz w:val="24"/>
          <w:szCs w:val="24"/>
        </w:rPr>
        <w:t>Talsu ielā 84, Ventspilī.</w:t>
      </w:r>
    </w:p>
    <w:p w:rsidR="00B7696A" w:rsidRPr="001F07F3" w:rsidRDefault="00B7696A" w:rsidP="00B7696A">
      <w:pPr>
        <w:spacing w:after="0" w:line="240" w:lineRule="auto"/>
        <w:jc w:val="both"/>
        <w:rPr>
          <w:rFonts w:ascii="Times New Roman" w:hAnsi="Times New Roman"/>
          <w:b/>
          <w:sz w:val="24"/>
          <w:szCs w:val="24"/>
        </w:rPr>
      </w:pPr>
      <w:r w:rsidRPr="001F07F3">
        <w:rPr>
          <w:rFonts w:ascii="Times New Roman" w:hAnsi="Times New Roman"/>
          <w:b/>
          <w:sz w:val="24"/>
          <w:szCs w:val="24"/>
        </w:rPr>
        <w:t>Apraksts:</w:t>
      </w:r>
    </w:p>
    <w:p w:rsidR="00B7696A" w:rsidRPr="001F07F3" w:rsidRDefault="00B7696A" w:rsidP="00B7696A">
      <w:pPr>
        <w:spacing w:after="0" w:line="240" w:lineRule="auto"/>
        <w:jc w:val="both"/>
        <w:rPr>
          <w:rFonts w:ascii="Times New Roman" w:hAnsi="Times New Roman"/>
          <w:b/>
          <w:sz w:val="24"/>
          <w:szCs w:val="24"/>
        </w:rPr>
      </w:pPr>
      <w:r w:rsidRPr="001F07F3">
        <w:rPr>
          <w:rFonts w:ascii="Times New Roman" w:hAnsi="Times New Roman"/>
          <w:b/>
          <w:sz w:val="24"/>
          <w:szCs w:val="24"/>
        </w:rPr>
        <w:t>1.Veicamo darbu apraksts:</w:t>
      </w:r>
    </w:p>
    <w:p w:rsidR="00B7696A" w:rsidRPr="001F07F3" w:rsidRDefault="00B7696A" w:rsidP="00B7696A">
      <w:pPr>
        <w:numPr>
          <w:ilvl w:val="1"/>
          <w:numId w:val="1"/>
        </w:numPr>
        <w:spacing w:after="0" w:line="240" w:lineRule="auto"/>
        <w:ind w:left="426" w:hanging="426"/>
        <w:jc w:val="both"/>
        <w:rPr>
          <w:rFonts w:ascii="Times New Roman" w:hAnsi="Times New Roman"/>
          <w:sz w:val="24"/>
          <w:szCs w:val="24"/>
        </w:rPr>
      </w:pPr>
      <w:r w:rsidRPr="001F07F3">
        <w:rPr>
          <w:rFonts w:ascii="Times New Roman" w:hAnsi="Times New Roman"/>
          <w:sz w:val="24"/>
          <w:szCs w:val="24"/>
        </w:rPr>
        <w:t>Noliktavas remonts Talsu ielā 84, Ventspilī:</w:t>
      </w:r>
    </w:p>
    <w:p w:rsidR="00B7696A" w:rsidRPr="001F07F3" w:rsidRDefault="00B7696A" w:rsidP="00B7696A">
      <w:pPr>
        <w:numPr>
          <w:ilvl w:val="1"/>
          <w:numId w:val="1"/>
        </w:numPr>
        <w:spacing w:after="0" w:line="240" w:lineRule="auto"/>
        <w:ind w:left="426" w:hanging="426"/>
        <w:jc w:val="both"/>
        <w:rPr>
          <w:rFonts w:ascii="Times New Roman" w:hAnsi="Times New Roman"/>
          <w:sz w:val="24"/>
          <w:szCs w:val="24"/>
        </w:rPr>
      </w:pPr>
      <w:r w:rsidRPr="001F07F3">
        <w:rPr>
          <w:rFonts w:ascii="Times New Roman" w:hAnsi="Times New Roman"/>
          <w:sz w:val="24"/>
          <w:szCs w:val="24"/>
        </w:rPr>
        <w:t>Veikt Talsu ielā 84 esošās noliktavas remonta darbus atbilstoši tāmei.</w:t>
      </w:r>
    </w:p>
    <w:p w:rsidR="00B7696A" w:rsidRPr="001F07F3" w:rsidRDefault="00B7696A" w:rsidP="00B7696A">
      <w:pPr>
        <w:numPr>
          <w:ilvl w:val="1"/>
          <w:numId w:val="1"/>
        </w:numPr>
        <w:spacing w:after="0" w:line="240" w:lineRule="auto"/>
        <w:ind w:left="426" w:hanging="426"/>
        <w:jc w:val="both"/>
        <w:rPr>
          <w:rFonts w:ascii="Times New Roman" w:hAnsi="Times New Roman"/>
          <w:sz w:val="24"/>
          <w:szCs w:val="24"/>
        </w:rPr>
      </w:pPr>
      <w:r w:rsidRPr="001F07F3">
        <w:rPr>
          <w:rFonts w:ascii="Times New Roman" w:hAnsi="Times New Roman"/>
          <w:sz w:val="24"/>
          <w:szCs w:val="24"/>
        </w:rPr>
        <w:t>Lai detalizētāk un precīzāk varētu sagatavot piedāvājumu, kā arī, lai nerastos pārpratumi un interpretācijas, Pretendentam tiek rekomendēts darbu apjomu precizēt Talsu ielā 84 uz vietas pie  ekspluatācijas iecirkņa vadītāja  G.Brieža, m.t. 29474949 un sastādīt apsekošanas aktu, kuru iesniegt kopā ar piedāvājumu.</w:t>
      </w:r>
    </w:p>
    <w:p w:rsidR="00B7696A" w:rsidRPr="001F07F3" w:rsidRDefault="00B7696A" w:rsidP="00B7696A">
      <w:pPr>
        <w:numPr>
          <w:ilvl w:val="1"/>
          <w:numId w:val="1"/>
        </w:numPr>
        <w:spacing w:after="0" w:line="240" w:lineRule="auto"/>
        <w:ind w:left="426" w:hanging="426"/>
        <w:jc w:val="both"/>
        <w:rPr>
          <w:rFonts w:ascii="Times New Roman" w:hAnsi="Times New Roman"/>
          <w:sz w:val="24"/>
          <w:szCs w:val="24"/>
        </w:rPr>
      </w:pPr>
      <w:r w:rsidRPr="001F07F3">
        <w:rPr>
          <w:rFonts w:ascii="Times New Roman" w:hAnsi="Times New Roman"/>
          <w:sz w:val="24"/>
          <w:szCs w:val="24"/>
        </w:rPr>
        <w:t>Darbu izpildes termiņš –  3 nedēļas no līguma parakstīšanas brīža.</w:t>
      </w:r>
    </w:p>
    <w:p w:rsidR="00B7696A" w:rsidRPr="001F07F3" w:rsidRDefault="00B7696A" w:rsidP="00B7696A">
      <w:pPr>
        <w:numPr>
          <w:ilvl w:val="0"/>
          <w:numId w:val="1"/>
        </w:numPr>
        <w:spacing w:after="0" w:line="240" w:lineRule="auto"/>
        <w:ind w:left="284" w:hanging="284"/>
        <w:rPr>
          <w:rFonts w:ascii="Times New Roman" w:hAnsi="Times New Roman"/>
          <w:b/>
          <w:sz w:val="24"/>
          <w:szCs w:val="24"/>
        </w:rPr>
      </w:pPr>
      <w:r w:rsidRPr="001F07F3">
        <w:rPr>
          <w:rFonts w:ascii="Times New Roman" w:hAnsi="Times New Roman"/>
          <w:b/>
          <w:sz w:val="24"/>
          <w:szCs w:val="24"/>
        </w:rPr>
        <w:t>Prasības:</w:t>
      </w:r>
    </w:p>
    <w:p w:rsidR="00B7696A" w:rsidRPr="001F07F3" w:rsidRDefault="00B7696A" w:rsidP="00B7696A">
      <w:pPr>
        <w:numPr>
          <w:ilvl w:val="1"/>
          <w:numId w:val="1"/>
        </w:numPr>
        <w:spacing w:after="0" w:line="240" w:lineRule="auto"/>
        <w:ind w:left="426" w:hanging="426"/>
        <w:jc w:val="both"/>
        <w:rPr>
          <w:rFonts w:ascii="Times New Roman" w:hAnsi="Times New Roman"/>
          <w:sz w:val="24"/>
          <w:szCs w:val="24"/>
        </w:rPr>
      </w:pPr>
      <w:r w:rsidRPr="001F07F3">
        <w:rPr>
          <w:rFonts w:ascii="Times New Roman" w:hAnsi="Times New Roman"/>
          <w:sz w:val="24"/>
          <w:szCs w:val="24"/>
        </w:rPr>
        <w:t xml:space="preserve">Garantijas termiņš – ne mazāks par 2 gadiem gan darbiem, gan materiāliem; </w:t>
      </w:r>
    </w:p>
    <w:p w:rsidR="00B7696A" w:rsidRPr="001F07F3" w:rsidRDefault="00B7696A" w:rsidP="00B7696A">
      <w:pPr>
        <w:widowControl w:val="0"/>
        <w:numPr>
          <w:ilvl w:val="0"/>
          <w:numId w:val="1"/>
        </w:numPr>
        <w:autoSpaceDE w:val="0"/>
        <w:autoSpaceDN w:val="0"/>
        <w:adjustRightInd w:val="0"/>
        <w:spacing w:after="0" w:line="239" w:lineRule="auto"/>
        <w:ind w:right="-20"/>
        <w:rPr>
          <w:rFonts w:ascii="Times New Roman" w:eastAsia="Times New Roman" w:hAnsi="Times New Roman"/>
          <w:bCs/>
          <w:spacing w:val="-1"/>
          <w:sz w:val="24"/>
          <w:szCs w:val="20"/>
          <w:lang w:eastAsia="lv-LV"/>
        </w:rPr>
      </w:pPr>
      <w:r w:rsidRPr="001F07F3">
        <w:rPr>
          <w:rFonts w:ascii="Times New Roman" w:hAnsi="Times New Roman"/>
          <w:b/>
          <w:sz w:val="24"/>
          <w:szCs w:val="24"/>
        </w:rPr>
        <w:t>Prasības Pretendentiem:</w:t>
      </w:r>
    </w:p>
    <w:p w:rsidR="00B7696A" w:rsidRPr="001F07F3" w:rsidRDefault="00B7696A" w:rsidP="00B7696A">
      <w:pPr>
        <w:widowControl w:val="0"/>
        <w:numPr>
          <w:ilvl w:val="1"/>
          <w:numId w:val="1"/>
        </w:numPr>
        <w:autoSpaceDE w:val="0"/>
        <w:autoSpaceDN w:val="0"/>
        <w:adjustRightInd w:val="0"/>
        <w:spacing w:after="0" w:line="239" w:lineRule="auto"/>
        <w:ind w:left="426" w:right="-20"/>
        <w:rPr>
          <w:rFonts w:ascii="Times New Roman" w:eastAsia="Times New Roman" w:hAnsi="Times New Roman"/>
          <w:bCs/>
          <w:spacing w:val="-1"/>
          <w:sz w:val="24"/>
          <w:szCs w:val="20"/>
          <w:lang w:eastAsia="lv-LV"/>
        </w:rPr>
      </w:pPr>
      <w:r w:rsidRPr="001F07F3">
        <w:rPr>
          <w:rFonts w:ascii="Times New Roman" w:hAnsi="Times New Roman"/>
          <w:sz w:val="24"/>
          <w:szCs w:val="24"/>
        </w:rPr>
        <w:t>Apliecinājums, ka Pretendents un tā personāls ir tiesīgs veikt punktā Nr.1 aprakstītos darbus.</w:t>
      </w:r>
    </w:p>
    <w:p w:rsidR="00B7696A" w:rsidRPr="001F07F3" w:rsidRDefault="00B7696A" w:rsidP="00B7696A">
      <w:pPr>
        <w:widowControl w:val="0"/>
        <w:numPr>
          <w:ilvl w:val="1"/>
          <w:numId w:val="1"/>
        </w:numPr>
        <w:autoSpaceDE w:val="0"/>
        <w:autoSpaceDN w:val="0"/>
        <w:adjustRightInd w:val="0"/>
        <w:spacing w:after="0" w:line="239" w:lineRule="auto"/>
        <w:ind w:left="426" w:right="-20"/>
        <w:rPr>
          <w:rFonts w:ascii="Times New Roman" w:eastAsia="Times New Roman" w:hAnsi="Times New Roman"/>
          <w:bCs/>
          <w:spacing w:val="-1"/>
          <w:sz w:val="24"/>
          <w:szCs w:val="20"/>
          <w:lang w:eastAsia="lv-LV"/>
        </w:rPr>
      </w:pPr>
      <w:r w:rsidRPr="001F07F3">
        <w:rPr>
          <w:rFonts w:ascii="Times New Roman" w:hAnsi="Times New Roman"/>
          <w:sz w:val="24"/>
          <w:szCs w:val="24"/>
        </w:rPr>
        <w:t>Pēdējo 3 gadu laikā ir veicis iepriekš minētos darbus vismaz 3 objektos (norādīt objekta nosaukumu, atrašanās vietu un kontaktpersonu).</w:t>
      </w:r>
    </w:p>
    <w:p w:rsidR="00B7696A" w:rsidRPr="001F07F3" w:rsidRDefault="00B7696A" w:rsidP="00B7696A">
      <w:pPr>
        <w:numPr>
          <w:ilvl w:val="0"/>
          <w:numId w:val="1"/>
        </w:numPr>
        <w:spacing w:after="0" w:line="240" w:lineRule="auto"/>
        <w:ind w:left="284" w:hanging="284"/>
        <w:rPr>
          <w:rFonts w:ascii="Times New Roman" w:hAnsi="Times New Roman"/>
          <w:b/>
          <w:sz w:val="24"/>
          <w:szCs w:val="24"/>
        </w:rPr>
      </w:pPr>
      <w:r w:rsidRPr="001F07F3">
        <w:rPr>
          <w:rFonts w:ascii="Times New Roman" w:hAnsi="Times New Roman"/>
          <w:b/>
          <w:sz w:val="24"/>
          <w:szCs w:val="24"/>
        </w:rPr>
        <w:t>Iesniedzamie dokumenti:</w:t>
      </w:r>
    </w:p>
    <w:p w:rsidR="00B7696A" w:rsidRPr="001F07F3" w:rsidRDefault="00B7696A" w:rsidP="00B7696A">
      <w:pPr>
        <w:numPr>
          <w:ilvl w:val="1"/>
          <w:numId w:val="1"/>
        </w:numPr>
        <w:spacing w:after="0" w:line="240" w:lineRule="auto"/>
        <w:ind w:left="426" w:hanging="426"/>
        <w:rPr>
          <w:rFonts w:ascii="Times New Roman" w:hAnsi="Times New Roman"/>
          <w:sz w:val="24"/>
          <w:szCs w:val="24"/>
        </w:rPr>
      </w:pPr>
      <w:r w:rsidRPr="001F07F3">
        <w:rPr>
          <w:rFonts w:ascii="Times New Roman" w:hAnsi="Times New Roman"/>
          <w:sz w:val="24"/>
          <w:szCs w:val="24"/>
        </w:rPr>
        <w:t>Pretendenta pieteikums saskaņā ar punktiem Nr.1, Nr.2,Nr3,</w:t>
      </w:r>
    </w:p>
    <w:p w:rsidR="00B7696A" w:rsidRPr="001F07F3" w:rsidRDefault="00B7696A" w:rsidP="00B7696A">
      <w:pPr>
        <w:numPr>
          <w:ilvl w:val="1"/>
          <w:numId w:val="1"/>
        </w:numPr>
        <w:spacing w:after="0" w:line="240" w:lineRule="auto"/>
        <w:ind w:left="426" w:hanging="426"/>
        <w:rPr>
          <w:rFonts w:ascii="Times New Roman" w:hAnsi="Times New Roman"/>
          <w:sz w:val="24"/>
          <w:szCs w:val="24"/>
        </w:rPr>
      </w:pPr>
      <w:r w:rsidRPr="001F07F3">
        <w:rPr>
          <w:rFonts w:ascii="Times New Roman" w:hAnsi="Times New Roman"/>
          <w:sz w:val="24"/>
          <w:szCs w:val="24"/>
        </w:rPr>
        <w:t>Darba veikšanai izmantoto galveno iekārtu un materiālu saraksts, kur norāda iekārtas vai materiāla marku, izgatavotājvalsti un atbilstības deklarācijas;</w:t>
      </w:r>
    </w:p>
    <w:p w:rsidR="00B7696A" w:rsidRPr="001F07F3" w:rsidRDefault="00B7696A" w:rsidP="00B7696A">
      <w:pPr>
        <w:numPr>
          <w:ilvl w:val="1"/>
          <w:numId w:val="1"/>
        </w:numPr>
        <w:spacing w:after="0" w:line="240" w:lineRule="auto"/>
        <w:ind w:left="426" w:hanging="426"/>
        <w:rPr>
          <w:rFonts w:ascii="Times New Roman" w:hAnsi="Times New Roman"/>
          <w:sz w:val="24"/>
          <w:szCs w:val="24"/>
        </w:rPr>
      </w:pPr>
      <w:r w:rsidRPr="001F07F3">
        <w:rPr>
          <w:rFonts w:ascii="Times New Roman" w:hAnsi="Times New Roman"/>
          <w:sz w:val="24"/>
          <w:szCs w:val="24"/>
        </w:rPr>
        <w:t>Veicamo darbu tāme.</w:t>
      </w:r>
    </w:p>
    <w:p w:rsidR="00B7696A" w:rsidRPr="001F07F3" w:rsidRDefault="00B7696A" w:rsidP="00B7696A">
      <w:pPr>
        <w:spacing w:after="0" w:line="240" w:lineRule="auto"/>
        <w:ind w:left="426"/>
        <w:rPr>
          <w:rFonts w:ascii="Times New Roman" w:hAnsi="Times New Roman"/>
          <w:sz w:val="12"/>
          <w:szCs w:val="12"/>
        </w:rPr>
      </w:pPr>
    </w:p>
    <w:p w:rsidR="00B7696A" w:rsidRPr="001F07F3" w:rsidRDefault="00B7696A" w:rsidP="00B7696A">
      <w:pPr>
        <w:spacing w:after="0" w:line="240" w:lineRule="auto"/>
        <w:rPr>
          <w:rFonts w:ascii="Times New Roman" w:hAnsi="Times New Roman"/>
          <w:sz w:val="24"/>
          <w:szCs w:val="24"/>
        </w:rPr>
      </w:pPr>
      <w:r w:rsidRPr="001F07F3">
        <w:rPr>
          <w:rFonts w:ascii="Times New Roman" w:hAnsi="Times New Roman"/>
          <w:sz w:val="24"/>
          <w:szCs w:val="24"/>
        </w:rPr>
        <w:t>Avanss nav paredzēts.</w:t>
      </w:r>
    </w:p>
    <w:p w:rsidR="00B7696A" w:rsidRPr="001F07F3" w:rsidRDefault="00B7696A" w:rsidP="00B7696A">
      <w:pPr>
        <w:spacing w:after="0" w:line="240" w:lineRule="auto"/>
        <w:jc w:val="both"/>
        <w:rPr>
          <w:rFonts w:ascii="Times New Roman" w:hAnsi="Times New Roman"/>
          <w:sz w:val="24"/>
          <w:szCs w:val="24"/>
        </w:rPr>
      </w:pPr>
      <w:r w:rsidRPr="001F07F3">
        <w:rPr>
          <w:rFonts w:ascii="Times New Roman" w:hAnsi="Times New Roman"/>
          <w:sz w:val="24"/>
          <w:szCs w:val="24"/>
        </w:rPr>
        <w:t>Papildinformācija – ekspluatācijas iecirkņa vadītājas  Gundars Briedis, m.t. 29474949</w:t>
      </w:r>
    </w:p>
    <w:p w:rsidR="00B7696A" w:rsidRPr="001F07F3" w:rsidRDefault="00B7696A" w:rsidP="00B7696A">
      <w:pPr>
        <w:spacing w:after="0" w:line="240" w:lineRule="auto"/>
        <w:jc w:val="both"/>
        <w:rPr>
          <w:rFonts w:ascii="Times New Roman" w:hAnsi="Times New Roman"/>
          <w:sz w:val="12"/>
          <w:szCs w:val="12"/>
        </w:rPr>
      </w:pPr>
    </w:p>
    <w:p w:rsidR="00B7696A" w:rsidRPr="001F07F3" w:rsidRDefault="00B7696A" w:rsidP="00B7696A">
      <w:pPr>
        <w:spacing w:after="0" w:line="240" w:lineRule="auto"/>
        <w:rPr>
          <w:rFonts w:ascii="Times New Roman" w:hAnsi="Times New Roman"/>
          <w:sz w:val="24"/>
          <w:szCs w:val="24"/>
        </w:rPr>
      </w:pPr>
      <w:r w:rsidRPr="001F07F3">
        <w:rPr>
          <w:rFonts w:ascii="Times New Roman" w:eastAsia="Times New Roman" w:hAnsi="Times New Roman"/>
          <w:sz w:val="24"/>
          <w:szCs w:val="24"/>
        </w:rPr>
        <w:t xml:space="preserve">Piedāvājumu var iesniegt personīgi vai nosūtīt pa pastu ar piegādi </w:t>
      </w:r>
      <w:r w:rsidRPr="001F07F3">
        <w:rPr>
          <w:rFonts w:ascii="Times New Roman" w:hAnsi="Times New Roman"/>
          <w:sz w:val="24"/>
          <w:szCs w:val="24"/>
        </w:rPr>
        <w:t xml:space="preserve">Talsu ielā 84, Ventspilī vai pa e-pastu – </w:t>
      </w:r>
      <w:r w:rsidRPr="001F07F3">
        <w:rPr>
          <w:rFonts w:ascii="Times New Roman" w:hAnsi="Times New Roman"/>
          <w:color w:val="00B0F0"/>
          <w:sz w:val="24"/>
          <w:szCs w:val="24"/>
        </w:rPr>
        <w:t>iepirkumi.vsiltums@ventspils.lv</w:t>
      </w:r>
      <w:r w:rsidRPr="001F07F3">
        <w:rPr>
          <w:rFonts w:ascii="Times New Roman" w:hAnsi="Times New Roman"/>
          <w:sz w:val="24"/>
          <w:szCs w:val="24"/>
        </w:rPr>
        <w:t xml:space="preserve"> (ieskenēts piedāvājums).</w:t>
      </w:r>
    </w:p>
    <w:p w:rsidR="00B7696A" w:rsidRPr="001F07F3" w:rsidRDefault="00B7696A" w:rsidP="00B7696A">
      <w:pPr>
        <w:spacing w:after="0" w:line="240" w:lineRule="auto"/>
        <w:jc w:val="both"/>
        <w:rPr>
          <w:rFonts w:ascii="Times New Roman" w:hAnsi="Times New Roman"/>
          <w:sz w:val="24"/>
          <w:szCs w:val="24"/>
        </w:rPr>
      </w:pPr>
      <w:r w:rsidRPr="001F07F3">
        <w:rPr>
          <w:rFonts w:ascii="Times New Roman" w:hAnsi="Times New Roman"/>
          <w:sz w:val="24"/>
          <w:szCs w:val="24"/>
        </w:rPr>
        <w:t>Cenu aptaujas vērtēšanas kritērijs – zemākā cena, tehniskās prasības.</w:t>
      </w:r>
    </w:p>
    <w:p w:rsidR="00B7696A" w:rsidRPr="001F07F3" w:rsidRDefault="00B7696A" w:rsidP="00B7696A">
      <w:pPr>
        <w:spacing w:after="0" w:line="240" w:lineRule="auto"/>
        <w:jc w:val="both"/>
        <w:rPr>
          <w:rFonts w:ascii="Times New Roman" w:hAnsi="Times New Roman"/>
          <w:sz w:val="24"/>
          <w:szCs w:val="24"/>
        </w:rPr>
      </w:pPr>
      <w:r w:rsidRPr="001F07F3">
        <w:rPr>
          <w:rFonts w:ascii="Times New Roman" w:hAnsi="Times New Roman"/>
          <w:sz w:val="24"/>
          <w:szCs w:val="24"/>
        </w:rPr>
        <w:t xml:space="preserve">Cenu aptaujas piedāvājumu iesniegšanas termiņš līdz </w:t>
      </w:r>
      <w:r w:rsidRPr="001F07F3">
        <w:rPr>
          <w:rFonts w:ascii="Times New Roman" w:hAnsi="Times New Roman"/>
          <w:b/>
          <w:sz w:val="24"/>
          <w:szCs w:val="24"/>
        </w:rPr>
        <w:t>2021.gada 2.novembris plkst. 14.00</w:t>
      </w:r>
    </w:p>
    <w:p w:rsidR="00B7696A" w:rsidRDefault="00B7696A" w:rsidP="00B7696A">
      <w:pPr>
        <w:spacing w:after="0" w:line="240" w:lineRule="auto"/>
        <w:jc w:val="both"/>
        <w:rPr>
          <w:rFonts w:ascii="Times New Roman" w:hAnsi="Times New Roman"/>
          <w:sz w:val="24"/>
          <w:szCs w:val="24"/>
        </w:rPr>
      </w:pPr>
    </w:p>
    <w:p w:rsidR="00B7696A" w:rsidRDefault="00B7696A" w:rsidP="00B7696A">
      <w:pPr>
        <w:spacing w:after="0" w:line="240" w:lineRule="auto"/>
        <w:jc w:val="both"/>
        <w:rPr>
          <w:rFonts w:ascii="Times New Roman" w:hAnsi="Times New Roman"/>
          <w:sz w:val="24"/>
          <w:szCs w:val="24"/>
        </w:rPr>
      </w:pPr>
    </w:p>
    <w:p w:rsidR="00B7696A" w:rsidRDefault="00B7696A" w:rsidP="00B7696A">
      <w:pPr>
        <w:spacing w:after="0" w:line="240" w:lineRule="auto"/>
        <w:jc w:val="both"/>
        <w:rPr>
          <w:rFonts w:ascii="Times New Roman" w:hAnsi="Times New Roman"/>
          <w:sz w:val="24"/>
          <w:szCs w:val="24"/>
        </w:rPr>
      </w:pPr>
    </w:p>
    <w:p w:rsidR="00B7696A" w:rsidRPr="001F07F3" w:rsidRDefault="00B7696A" w:rsidP="00B7696A">
      <w:pPr>
        <w:spacing w:after="0" w:line="240" w:lineRule="auto"/>
        <w:jc w:val="both"/>
        <w:rPr>
          <w:rFonts w:ascii="Times New Roman" w:hAnsi="Times New Roman"/>
          <w:sz w:val="24"/>
          <w:szCs w:val="24"/>
        </w:rPr>
      </w:pPr>
    </w:p>
    <w:p w:rsidR="00B7696A" w:rsidRPr="001F07F3" w:rsidRDefault="00B7696A" w:rsidP="00B7696A">
      <w:pPr>
        <w:spacing w:after="0" w:line="240" w:lineRule="auto"/>
        <w:rPr>
          <w:rFonts w:ascii="Times New Roman" w:hAnsi="Times New Roman"/>
          <w:sz w:val="24"/>
          <w:szCs w:val="24"/>
        </w:rPr>
      </w:pPr>
      <w:r w:rsidRPr="001F07F3">
        <w:rPr>
          <w:rFonts w:ascii="Times New Roman" w:hAnsi="Times New Roman"/>
          <w:sz w:val="24"/>
          <w:szCs w:val="24"/>
        </w:rPr>
        <w:t>Ekspluatācijas iecirkņa meistars</w:t>
      </w:r>
      <w:r w:rsidRPr="001F07F3">
        <w:rPr>
          <w:rFonts w:ascii="Times New Roman" w:eastAsia="Times New Roman" w:hAnsi="Times New Roman"/>
          <w:sz w:val="24"/>
          <w:szCs w:val="24"/>
        </w:rPr>
        <w:tab/>
      </w:r>
      <w:r w:rsidRPr="001F07F3">
        <w:rPr>
          <w:rFonts w:ascii="Times New Roman" w:eastAsia="Times New Roman" w:hAnsi="Times New Roman"/>
          <w:sz w:val="24"/>
          <w:szCs w:val="24"/>
        </w:rPr>
        <w:tab/>
      </w:r>
      <w:r w:rsidRPr="001F07F3">
        <w:rPr>
          <w:rFonts w:ascii="Times New Roman" w:eastAsia="Times New Roman" w:hAnsi="Times New Roman"/>
          <w:sz w:val="24"/>
          <w:szCs w:val="24"/>
        </w:rPr>
        <w:tab/>
      </w:r>
      <w:r w:rsidRPr="001F07F3">
        <w:rPr>
          <w:rFonts w:ascii="Times New Roman" w:eastAsia="Times New Roman" w:hAnsi="Times New Roman"/>
          <w:sz w:val="24"/>
          <w:szCs w:val="24"/>
        </w:rPr>
        <w:tab/>
        <w:t xml:space="preserve">                           </w:t>
      </w:r>
      <w:r w:rsidRPr="001F07F3">
        <w:rPr>
          <w:rFonts w:ascii="Times New Roman" w:hAnsi="Times New Roman"/>
          <w:sz w:val="24"/>
          <w:szCs w:val="24"/>
        </w:rPr>
        <w:t>Gundars Briedis</w:t>
      </w:r>
    </w:p>
    <w:p w:rsidR="00B7696A" w:rsidRPr="001F07F3" w:rsidRDefault="00B7696A" w:rsidP="00B7696A">
      <w:pPr>
        <w:spacing w:after="0" w:line="240" w:lineRule="auto"/>
        <w:rPr>
          <w:rFonts w:ascii="Times New Roman" w:eastAsia="Times New Roman" w:hAnsi="Times New Roman"/>
          <w:sz w:val="20"/>
          <w:szCs w:val="20"/>
          <w:lang w:eastAsia="lv-LV"/>
        </w:rPr>
        <w:sectPr w:rsidR="00B7696A" w:rsidRPr="001F07F3" w:rsidSect="000E38F2">
          <w:pgSz w:w="11906" w:h="16838"/>
          <w:pgMar w:top="426" w:right="566" w:bottom="709" w:left="1134" w:header="708" w:footer="708" w:gutter="0"/>
          <w:cols w:space="708"/>
          <w:docGrid w:linePitch="360"/>
        </w:sectPr>
      </w:pPr>
    </w:p>
    <w:tbl>
      <w:tblPr>
        <w:tblpPr w:leftFromText="180" w:rightFromText="180" w:vertAnchor="text" w:horzAnchor="margin" w:tblpY="-1132"/>
        <w:tblW w:w="15678" w:type="dxa"/>
        <w:tblLayout w:type="fixed"/>
        <w:tblLook w:val="04A0" w:firstRow="1" w:lastRow="0" w:firstColumn="1" w:lastColumn="0" w:noHBand="0" w:noVBand="1"/>
      </w:tblPr>
      <w:tblGrid>
        <w:gridCol w:w="8"/>
        <w:gridCol w:w="582"/>
        <w:gridCol w:w="167"/>
        <w:gridCol w:w="2248"/>
        <w:gridCol w:w="1779"/>
        <w:gridCol w:w="83"/>
        <w:gridCol w:w="719"/>
        <w:gridCol w:w="108"/>
        <w:gridCol w:w="786"/>
        <w:gridCol w:w="6"/>
        <w:gridCol w:w="687"/>
        <w:gridCol w:w="13"/>
        <w:gridCol w:w="668"/>
        <w:gridCol w:w="212"/>
        <w:gridCol w:w="687"/>
        <w:gridCol w:w="62"/>
        <w:gridCol w:w="758"/>
        <w:gridCol w:w="205"/>
        <w:gridCol w:w="631"/>
        <w:gridCol w:w="39"/>
        <w:gridCol w:w="668"/>
        <w:gridCol w:w="10"/>
        <w:gridCol w:w="23"/>
        <w:gridCol w:w="199"/>
        <w:gridCol w:w="784"/>
        <w:gridCol w:w="20"/>
        <w:gridCol w:w="13"/>
        <w:gridCol w:w="651"/>
        <w:gridCol w:w="20"/>
        <w:gridCol w:w="194"/>
        <w:gridCol w:w="775"/>
        <w:gridCol w:w="71"/>
        <w:gridCol w:w="20"/>
        <w:gridCol w:w="860"/>
        <w:gridCol w:w="20"/>
        <w:gridCol w:w="32"/>
        <w:gridCol w:w="855"/>
        <w:gridCol w:w="15"/>
      </w:tblGrid>
      <w:tr w:rsidR="00B7696A" w:rsidRPr="001F07F3" w:rsidTr="00CA2C25">
        <w:trPr>
          <w:gridAfter w:val="2"/>
          <w:wAfter w:w="868" w:type="dxa"/>
          <w:trHeight w:val="426"/>
        </w:trPr>
        <w:tc>
          <w:tcPr>
            <w:tcW w:w="8817" w:type="dxa"/>
            <w:gridSpan w:val="16"/>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0"/>
                <w:szCs w:val="20"/>
                <w:lang w:eastAsia="lv-LV"/>
              </w:rPr>
            </w:pPr>
          </w:p>
        </w:tc>
        <w:tc>
          <w:tcPr>
            <w:tcW w:w="963" w:type="dxa"/>
            <w:gridSpan w:val="2"/>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color w:val="000000"/>
                <w:lang w:eastAsia="lv-LV"/>
              </w:rPr>
            </w:pPr>
          </w:p>
        </w:tc>
        <w:tc>
          <w:tcPr>
            <w:tcW w:w="670" w:type="dxa"/>
            <w:gridSpan w:val="2"/>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color w:val="000000"/>
                <w:lang w:eastAsia="lv-LV"/>
              </w:rPr>
            </w:pPr>
          </w:p>
        </w:tc>
        <w:tc>
          <w:tcPr>
            <w:tcW w:w="4360" w:type="dxa"/>
            <w:gridSpan w:val="16"/>
            <w:tcBorders>
              <w:top w:val="nil"/>
              <w:left w:val="nil"/>
              <w:bottom w:val="nil"/>
            </w:tcBorders>
            <w:shd w:val="clear" w:color="auto" w:fill="auto"/>
            <w:noWrap/>
            <w:vAlign w:val="bottom"/>
            <w:hideMark/>
          </w:tcPr>
          <w:p w:rsidR="00B7696A" w:rsidRPr="001F07F3" w:rsidRDefault="00B7696A" w:rsidP="00CA2C25">
            <w:pPr>
              <w:spacing w:after="0" w:line="240" w:lineRule="auto"/>
              <w:jc w:val="right"/>
              <w:rPr>
                <w:rFonts w:ascii="Times New Roman" w:eastAsia="Times New Roman" w:hAnsi="Times New Roman"/>
                <w:color w:val="000000"/>
                <w:lang w:eastAsia="lv-LV"/>
              </w:rPr>
            </w:pPr>
            <w:bookmarkStart w:id="0" w:name="_GoBack"/>
            <w:bookmarkEnd w:id="0"/>
            <w:r w:rsidRPr="001F07F3">
              <w:rPr>
                <w:rFonts w:ascii="Times New Roman" w:eastAsia="Times New Roman" w:hAnsi="Times New Roman"/>
                <w:color w:val="000000"/>
                <w:lang w:eastAsia="lv-LV"/>
              </w:rPr>
              <w:t>Pielikums</w:t>
            </w:r>
            <w:r>
              <w:rPr>
                <w:rFonts w:ascii="Times New Roman" w:eastAsia="Times New Roman" w:hAnsi="Times New Roman"/>
                <w:color w:val="000000"/>
                <w:lang w:eastAsia="lv-LV"/>
              </w:rPr>
              <w:t xml:space="preserve"> </w:t>
            </w:r>
            <w:r w:rsidRPr="001F07F3">
              <w:rPr>
                <w:rFonts w:ascii="Times New Roman" w:eastAsia="Times New Roman" w:hAnsi="Times New Roman"/>
                <w:color w:val="000000"/>
                <w:lang w:eastAsia="lv-LV"/>
              </w:rPr>
              <w:t>Nr.2</w:t>
            </w:r>
          </w:p>
        </w:tc>
      </w:tr>
      <w:tr w:rsidR="00B7696A" w:rsidRPr="001F07F3" w:rsidTr="00CA2C25">
        <w:trPr>
          <w:gridAfter w:val="2"/>
          <w:wAfter w:w="868" w:type="dxa"/>
          <w:trHeight w:val="80"/>
        </w:trPr>
        <w:tc>
          <w:tcPr>
            <w:tcW w:w="759" w:type="dxa"/>
            <w:gridSpan w:val="3"/>
            <w:tcBorders>
              <w:top w:val="nil"/>
              <w:left w:val="nil"/>
              <w:right w:val="nil"/>
            </w:tcBorders>
            <w:shd w:val="clear" w:color="auto" w:fill="auto"/>
            <w:noWrap/>
            <w:vAlign w:val="center"/>
            <w:hideMark/>
          </w:tcPr>
          <w:p w:rsidR="00B7696A" w:rsidRPr="001F07F3" w:rsidRDefault="00B7696A" w:rsidP="00CA2C25">
            <w:pPr>
              <w:spacing w:after="0" w:line="240" w:lineRule="auto"/>
              <w:rPr>
                <w:rFonts w:ascii="Times New Roman" w:eastAsia="Times New Roman" w:hAnsi="Times New Roman"/>
                <w:sz w:val="20"/>
                <w:szCs w:val="20"/>
                <w:lang w:eastAsia="lv-LV"/>
              </w:rPr>
            </w:pPr>
          </w:p>
        </w:tc>
        <w:tc>
          <w:tcPr>
            <w:tcW w:w="2248" w:type="dxa"/>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1862"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827"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786" w:type="dxa"/>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693"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681"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961" w:type="dxa"/>
            <w:gridSpan w:val="3"/>
            <w:tcBorders>
              <w:top w:val="nil"/>
              <w:left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sz w:val="24"/>
                <w:szCs w:val="24"/>
                <w:lang w:eastAsia="lv-LV"/>
              </w:rPr>
            </w:pPr>
          </w:p>
        </w:tc>
        <w:tc>
          <w:tcPr>
            <w:tcW w:w="963"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jc w:val="center"/>
              <w:rPr>
                <w:rFonts w:ascii="Times New Roman" w:eastAsia="Times New Roman" w:hAnsi="Times New Roman"/>
                <w:b/>
                <w:bCs/>
                <w:sz w:val="24"/>
                <w:szCs w:val="24"/>
                <w:u w:val="single"/>
                <w:lang w:eastAsia="lv-LV"/>
              </w:rPr>
            </w:pPr>
          </w:p>
        </w:tc>
        <w:tc>
          <w:tcPr>
            <w:tcW w:w="670"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jc w:val="center"/>
              <w:rPr>
                <w:rFonts w:ascii="Times New Roman" w:eastAsia="Times New Roman" w:hAnsi="Times New Roman"/>
                <w:b/>
                <w:bCs/>
                <w:sz w:val="24"/>
                <w:szCs w:val="24"/>
                <w:u w:val="single"/>
                <w:lang w:eastAsia="lv-LV"/>
              </w:rPr>
            </w:pPr>
          </w:p>
        </w:tc>
        <w:tc>
          <w:tcPr>
            <w:tcW w:w="900" w:type="dxa"/>
            <w:gridSpan w:val="4"/>
            <w:tcBorders>
              <w:top w:val="nil"/>
              <w:left w:val="nil"/>
              <w:right w:val="nil"/>
            </w:tcBorders>
            <w:shd w:val="clear" w:color="auto" w:fill="auto"/>
            <w:noWrap/>
            <w:vAlign w:val="bottom"/>
            <w:hideMark/>
          </w:tcPr>
          <w:p w:rsidR="00B7696A" w:rsidRPr="001F07F3" w:rsidRDefault="00B7696A" w:rsidP="00CA2C25">
            <w:pPr>
              <w:spacing w:after="0" w:line="240" w:lineRule="auto"/>
              <w:jc w:val="center"/>
              <w:rPr>
                <w:rFonts w:ascii="Times New Roman" w:eastAsia="Times New Roman" w:hAnsi="Times New Roman"/>
                <w:b/>
                <w:bCs/>
                <w:sz w:val="24"/>
                <w:szCs w:val="24"/>
                <w:u w:val="single"/>
                <w:lang w:eastAsia="lv-LV"/>
              </w:rPr>
            </w:pPr>
          </w:p>
        </w:tc>
        <w:tc>
          <w:tcPr>
            <w:tcW w:w="804" w:type="dxa"/>
            <w:gridSpan w:val="2"/>
            <w:tcBorders>
              <w:top w:val="nil"/>
              <w:left w:val="nil"/>
              <w:right w:val="nil"/>
            </w:tcBorders>
            <w:shd w:val="clear" w:color="auto" w:fill="auto"/>
            <w:noWrap/>
            <w:vAlign w:val="bottom"/>
            <w:hideMark/>
          </w:tcPr>
          <w:p w:rsidR="00B7696A" w:rsidRPr="001F07F3" w:rsidRDefault="00B7696A" w:rsidP="00CA2C25">
            <w:pPr>
              <w:spacing w:after="0" w:line="240" w:lineRule="auto"/>
              <w:jc w:val="center"/>
              <w:rPr>
                <w:rFonts w:ascii="Times New Roman" w:eastAsia="Times New Roman" w:hAnsi="Times New Roman"/>
                <w:b/>
                <w:bCs/>
                <w:sz w:val="24"/>
                <w:szCs w:val="24"/>
                <w:u w:val="single"/>
                <w:lang w:eastAsia="lv-LV"/>
              </w:rPr>
            </w:pPr>
          </w:p>
        </w:tc>
        <w:tc>
          <w:tcPr>
            <w:tcW w:w="878" w:type="dxa"/>
            <w:gridSpan w:val="4"/>
            <w:tcBorders>
              <w:top w:val="nil"/>
              <w:left w:val="nil"/>
              <w:bottom w:val="nil"/>
              <w:right w:val="nil"/>
            </w:tcBorders>
            <w:shd w:val="clear" w:color="auto" w:fill="auto"/>
            <w:noWrap/>
            <w:vAlign w:val="center"/>
            <w:hideMark/>
          </w:tcPr>
          <w:p w:rsidR="00B7696A" w:rsidRPr="001F07F3" w:rsidRDefault="00B7696A" w:rsidP="00CA2C25">
            <w:pPr>
              <w:spacing w:after="0" w:line="240" w:lineRule="auto"/>
              <w:rPr>
                <w:rFonts w:ascii="Times New Roman" w:eastAsia="Times New Roman" w:hAnsi="Times New Roman"/>
                <w:sz w:val="20"/>
                <w:szCs w:val="20"/>
                <w:lang w:eastAsia="lv-LV"/>
              </w:rPr>
            </w:pPr>
          </w:p>
        </w:tc>
        <w:tc>
          <w:tcPr>
            <w:tcW w:w="775" w:type="dxa"/>
            <w:tcBorders>
              <w:top w:val="nil"/>
              <w:left w:val="nil"/>
              <w:bottom w:val="nil"/>
              <w:right w:val="nil"/>
            </w:tcBorders>
            <w:shd w:val="clear" w:color="auto" w:fill="auto"/>
            <w:noWrap/>
            <w:vAlign w:val="center"/>
            <w:hideMark/>
          </w:tcPr>
          <w:p w:rsidR="00B7696A" w:rsidRPr="001F07F3" w:rsidRDefault="00B7696A" w:rsidP="00CA2C25">
            <w:pPr>
              <w:spacing w:after="0" w:line="240" w:lineRule="auto"/>
              <w:rPr>
                <w:rFonts w:ascii="Times New Roman" w:eastAsia="Times New Roman" w:hAnsi="Times New Roman"/>
                <w:sz w:val="20"/>
                <w:szCs w:val="20"/>
                <w:lang w:eastAsia="lv-LV"/>
              </w:rPr>
            </w:pPr>
          </w:p>
        </w:tc>
        <w:tc>
          <w:tcPr>
            <w:tcW w:w="1003" w:type="dxa"/>
            <w:gridSpan w:val="5"/>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eastAsia="Times New Roman" w:hAnsi="Times New Roman"/>
                <w:color w:val="000000"/>
                <w:lang w:eastAsia="lv-LV"/>
              </w:rPr>
            </w:pPr>
          </w:p>
        </w:tc>
      </w:tr>
      <w:tr w:rsidR="00B7696A" w:rsidRPr="001F07F3" w:rsidTr="00CA2C25">
        <w:trPr>
          <w:gridBefore w:val="1"/>
          <w:wBefore w:w="9" w:type="dxa"/>
          <w:trHeight w:val="300"/>
        </w:trPr>
        <w:tc>
          <w:tcPr>
            <w:tcW w:w="10441" w:type="dxa"/>
            <w:gridSpan w:val="19"/>
            <w:tcBorders>
              <w:top w:val="nil"/>
              <w:left w:val="nil"/>
              <w:bottom w:val="single" w:sz="4" w:space="0" w:color="auto"/>
              <w:right w:val="nil"/>
            </w:tcBorders>
            <w:shd w:val="clear" w:color="auto" w:fill="auto"/>
            <w:noWrap/>
            <w:vAlign w:val="bottom"/>
            <w:hideMark/>
          </w:tcPr>
          <w:p w:rsidR="00B7696A" w:rsidRPr="001F07F3" w:rsidRDefault="00B7696A" w:rsidP="00CA2C25">
            <w:pPr>
              <w:spacing w:after="0" w:line="240" w:lineRule="auto"/>
              <w:rPr>
                <w:rFonts w:ascii="Times New Roman" w:hAnsi="Times New Roman"/>
                <w:sz w:val="24"/>
                <w:szCs w:val="24"/>
                <w:lang w:eastAsia="lv-LV"/>
              </w:rPr>
            </w:pPr>
            <w:r w:rsidRPr="001F07F3">
              <w:rPr>
                <w:rFonts w:ascii="Times New Roman" w:hAnsi="Times New Roman"/>
              </w:rPr>
              <w:t xml:space="preserve">Objekts: Noliktavas kosmētiskais remonts Talsu ielā 84 </w:t>
            </w:r>
          </w:p>
        </w:tc>
        <w:tc>
          <w:tcPr>
            <w:tcW w:w="701" w:type="dxa"/>
            <w:gridSpan w:val="3"/>
            <w:tcBorders>
              <w:top w:val="nil"/>
              <w:left w:val="nil"/>
              <w:bottom w:val="single" w:sz="4" w:space="0" w:color="auto"/>
              <w:right w:val="nil"/>
            </w:tcBorders>
            <w:shd w:val="clear" w:color="auto" w:fill="auto"/>
            <w:noWrap/>
            <w:vAlign w:val="bottom"/>
            <w:hideMark/>
          </w:tcPr>
          <w:p w:rsidR="00B7696A" w:rsidRPr="001F07F3" w:rsidRDefault="00B7696A" w:rsidP="00CA2C25">
            <w:pPr>
              <w:spacing w:after="0" w:line="240" w:lineRule="auto"/>
              <w:rPr>
                <w:rFonts w:ascii="Times New Roman" w:hAnsi="Times New Roman"/>
                <w:b/>
                <w:bCs/>
              </w:rPr>
            </w:pPr>
            <w:r w:rsidRPr="001F07F3">
              <w:rPr>
                <w:rFonts w:ascii="Times New Roman" w:hAnsi="Times New Roman"/>
                <w:b/>
                <w:bCs/>
              </w:rPr>
              <w:t> </w:t>
            </w:r>
          </w:p>
        </w:tc>
        <w:tc>
          <w:tcPr>
            <w:tcW w:w="1016" w:type="dxa"/>
            <w:gridSpan w:val="4"/>
            <w:tcBorders>
              <w:top w:val="nil"/>
              <w:left w:val="nil"/>
              <w:bottom w:val="single" w:sz="4" w:space="0" w:color="auto"/>
              <w:right w:val="nil"/>
            </w:tcBorders>
            <w:shd w:val="clear" w:color="auto" w:fill="auto"/>
            <w:noWrap/>
            <w:vAlign w:val="bottom"/>
            <w:hideMark/>
          </w:tcPr>
          <w:p w:rsidR="00B7696A" w:rsidRPr="001F07F3" w:rsidRDefault="00B7696A" w:rsidP="00CA2C25">
            <w:pPr>
              <w:spacing w:after="0" w:line="240" w:lineRule="auto"/>
              <w:rPr>
                <w:rFonts w:ascii="Times New Roman" w:hAnsi="Times New Roman"/>
                <w:b/>
                <w:bCs/>
              </w:rPr>
            </w:pPr>
            <w:r w:rsidRPr="001F07F3">
              <w:rPr>
                <w:rFonts w:ascii="Times New Roman" w:hAnsi="Times New Roman"/>
                <w:b/>
                <w:bCs/>
              </w:rPr>
              <w:t> </w:t>
            </w:r>
          </w:p>
        </w:tc>
        <w:tc>
          <w:tcPr>
            <w:tcW w:w="671" w:type="dxa"/>
            <w:gridSpan w:val="2"/>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hAnsi="Times New Roman"/>
                <w:b/>
                <w:bCs/>
              </w:rPr>
            </w:pPr>
          </w:p>
        </w:tc>
        <w:tc>
          <w:tcPr>
            <w:tcW w:w="1060" w:type="dxa"/>
            <w:gridSpan w:val="4"/>
            <w:tcBorders>
              <w:top w:val="nil"/>
              <w:left w:val="nil"/>
              <w:bottom w:val="nil"/>
              <w:right w:val="nil"/>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p>
        </w:tc>
        <w:tc>
          <w:tcPr>
            <w:tcW w:w="880" w:type="dxa"/>
            <w:gridSpan w:val="2"/>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hAnsi="Times New Roman"/>
                <w:sz w:val="20"/>
                <w:szCs w:val="20"/>
              </w:rPr>
            </w:pPr>
          </w:p>
        </w:tc>
        <w:tc>
          <w:tcPr>
            <w:tcW w:w="900" w:type="dxa"/>
            <w:gridSpan w:val="3"/>
            <w:tcBorders>
              <w:top w:val="nil"/>
              <w:left w:val="nil"/>
              <w:bottom w:val="nil"/>
              <w:right w:val="nil"/>
            </w:tcBorders>
            <w:shd w:val="clear" w:color="auto" w:fill="auto"/>
            <w:noWrap/>
            <w:vAlign w:val="bottom"/>
            <w:hideMark/>
          </w:tcPr>
          <w:p w:rsidR="00B7696A" w:rsidRPr="001F07F3" w:rsidRDefault="00B7696A" w:rsidP="00CA2C25">
            <w:pPr>
              <w:spacing w:after="0" w:line="240" w:lineRule="auto"/>
              <w:rPr>
                <w:rFonts w:ascii="Times New Roman" w:hAnsi="Times New Roman"/>
                <w:sz w:val="20"/>
                <w:szCs w:val="20"/>
              </w:rPr>
            </w:pPr>
          </w:p>
        </w:tc>
      </w:tr>
      <w:tr w:rsidR="00B7696A" w:rsidRPr="001F07F3" w:rsidTr="00CA2C25">
        <w:trPr>
          <w:gridBefore w:val="1"/>
          <w:gridAfter w:val="1"/>
          <w:wBefore w:w="9" w:type="dxa"/>
          <w:wAfter w:w="15" w:type="dxa"/>
          <w:trHeight w:val="255"/>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N.p.k.</w:t>
            </w:r>
          </w:p>
        </w:tc>
        <w:tc>
          <w:tcPr>
            <w:tcW w:w="41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Darbu nosaukums</w:t>
            </w:r>
          </w:p>
        </w:tc>
        <w:tc>
          <w:tcPr>
            <w:tcW w:w="8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Mērv.</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Daudz.</w:t>
            </w:r>
          </w:p>
        </w:tc>
        <w:tc>
          <w:tcPr>
            <w:tcW w:w="46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Vienības izmaksas</w:t>
            </w:r>
          </w:p>
        </w:tc>
        <w:tc>
          <w:tcPr>
            <w:tcW w:w="3648" w:type="dxa"/>
            <w:gridSpan w:val="13"/>
            <w:tcBorders>
              <w:top w:val="single" w:sz="4" w:space="0" w:color="auto"/>
              <w:left w:val="nil"/>
              <w:bottom w:val="single" w:sz="4" w:space="0" w:color="auto"/>
              <w:right w:val="single" w:sz="4" w:space="0" w:color="auto"/>
            </w:tcBorders>
            <w:shd w:val="clear" w:color="auto" w:fill="auto"/>
            <w:noWrap/>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Kopējās izmaksas</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Summa (eur)</w:t>
            </w:r>
          </w:p>
        </w:tc>
      </w:tr>
      <w:tr w:rsidR="00B7696A" w:rsidRPr="001F07F3" w:rsidTr="00CA2C25">
        <w:trPr>
          <w:gridBefore w:val="1"/>
          <w:gridAfter w:val="1"/>
          <w:wBefore w:w="9" w:type="dxa"/>
          <w:wAfter w:w="15" w:type="dxa"/>
          <w:trHeight w:val="705"/>
        </w:trPr>
        <w:tc>
          <w:tcPr>
            <w:tcW w:w="583" w:type="dxa"/>
            <w:vMerge/>
            <w:tcBorders>
              <w:top w:val="nil"/>
              <w:left w:val="single" w:sz="4" w:space="0" w:color="auto"/>
              <w:bottom w:val="single" w:sz="4" w:space="0" w:color="auto"/>
              <w:right w:val="single" w:sz="4" w:space="0" w:color="auto"/>
            </w:tcBorders>
            <w:vAlign w:val="center"/>
            <w:hideMark/>
          </w:tcPr>
          <w:p w:rsidR="00B7696A" w:rsidRPr="001F07F3" w:rsidRDefault="00B7696A" w:rsidP="00CA2C25">
            <w:pPr>
              <w:spacing w:after="0" w:line="240" w:lineRule="auto"/>
              <w:rPr>
                <w:rFonts w:ascii="Times New Roman" w:hAnsi="Times New Roman"/>
                <w:sz w:val="20"/>
                <w:szCs w:val="20"/>
              </w:rPr>
            </w:pPr>
          </w:p>
        </w:tc>
        <w:tc>
          <w:tcPr>
            <w:tcW w:w="4194" w:type="dxa"/>
            <w:gridSpan w:val="3"/>
            <w:vMerge/>
            <w:tcBorders>
              <w:top w:val="nil"/>
              <w:left w:val="single" w:sz="4" w:space="0" w:color="auto"/>
              <w:bottom w:val="single" w:sz="4" w:space="0" w:color="auto"/>
              <w:right w:val="single" w:sz="4" w:space="0" w:color="auto"/>
            </w:tcBorders>
            <w:vAlign w:val="center"/>
            <w:hideMark/>
          </w:tcPr>
          <w:p w:rsidR="00B7696A" w:rsidRPr="001F07F3" w:rsidRDefault="00B7696A" w:rsidP="00CA2C25">
            <w:pPr>
              <w:spacing w:after="0" w:line="240" w:lineRule="auto"/>
              <w:rPr>
                <w:rFonts w:ascii="Times New Roman" w:hAnsi="Times New Roman"/>
                <w:sz w:val="20"/>
                <w:szCs w:val="2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B7696A" w:rsidRPr="001F07F3" w:rsidRDefault="00B7696A" w:rsidP="00CA2C25">
            <w:pPr>
              <w:spacing w:after="0" w:line="240" w:lineRule="auto"/>
              <w:rPr>
                <w:rFonts w:ascii="Times New Roman" w:hAnsi="Times New Roman"/>
                <w:sz w:val="20"/>
                <w:szCs w:val="20"/>
              </w:rPr>
            </w:pPr>
          </w:p>
        </w:tc>
        <w:tc>
          <w:tcPr>
            <w:tcW w:w="900" w:type="dxa"/>
            <w:gridSpan w:val="3"/>
            <w:vMerge/>
            <w:tcBorders>
              <w:top w:val="nil"/>
              <w:left w:val="single" w:sz="4" w:space="0" w:color="auto"/>
              <w:bottom w:val="single" w:sz="4" w:space="0" w:color="auto"/>
              <w:right w:val="single" w:sz="4" w:space="0" w:color="auto"/>
            </w:tcBorders>
            <w:vAlign w:val="center"/>
            <w:hideMark/>
          </w:tcPr>
          <w:p w:rsidR="00B7696A" w:rsidRPr="001F07F3" w:rsidRDefault="00B7696A" w:rsidP="00CA2C25">
            <w:pPr>
              <w:spacing w:after="0" w:line="240" w:lineRule="auto"/>
              <w:rPr>
                <w:rFonts w:ascii="Times New Roman" w:hAnsi="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8"/>
                <w:szCs w:val="18"/>
              </w:rPr>
            </w:pPr>
            <w:r w:rsidRPr="001F07F3">
              <w:rPr>
                <w:rFonts w:ascii="Times New Roman" w:hAnsi="Times New Roman"/>
                <w:sz w:val="18"/>
                <w:szCs w:val="18"/>
              </w:rPr>
              <w:t>Laika norma (c/h)</w:t>
            </w:r>
          </w:p>
        </w:tc>
        <w:tc>
          <w:tcPr>
            <w:tcW w:w="880"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6"/>
                <w:szCs w:val="16"/>
              </w:rPr>
            </w:pPr>
            <w:r w:rsidRPr="001F07F3">
              <w:rPr>
                <w:rFonts w:ascii="Times New Roman" w:hAnsi="Times New Roman"/>
                <w:sz w:val="16"/>
                <w:szCs w:val="16"/>
              </w:rPr>
              <w:t>Darba samaksas likme</w:t>
            </w:r>
          </w:p>
        </w:tc>
        <w:tc>
          <w:tcPr>
            <w:tcW w:w="687" w:type="dxa"/>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6"/>
                <w:szCs w:val="16"/>
              </w:rPr>
            </w:pPr>
            <w:r w:rsidRPr="001F07F3">
              <w:rPr>
                <w:rFonts w:ascii="Times New Roman" w:hAnsi="Times New Roman"/>
                <w:sz w:val="16"/>
                <w:szCs w:val="16"/>
              </w:rPr>
              <w:t>Darba alga (eur)</w:t>
            </w:r>
          </w:p>
        </w:tc>
        <w:tc>
          <w:tcPr>
            <w:tcW w:w="820"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8"/>
                <w:szCs w:val="18"/>
              </w:rPr>
            </w:pPr>
            <w:r w:rsidRPr="001F07F3">
              <w:rPr>
                <w:rFonts w:ascii="Times New Roman" w:hAnsi="Times New Roman"/>
                <w:sz w:val="18"/>
                <w:szCs w:val="18"/>
              </w:rPr>
              <w:t xml:space="preserve">Materiāli   </w:t>
            </w:r>
            <w:r>
              <w:rPr>
                <w:rFonts w:ascii="Times New Roman" w:hAnsi="Times New Roman"/>
                <w:sz w:val="18"/>
                <w:szCs w:val="18"/>
              </w:rPr>
              <w:t>(</w:t>
            </w:r>
            <w:r w:rsidRPr="001F07F3">
              <w:rPr>
                <w:rFonts w:ascii="Times New Roman" w:hAnsi="Times New Roman"/>
                <w:sz w:val="18"/>
                <w:szCs w:val="18"/>
              </w:rPr>
              <w:t>eur</w:t>
            </w:r>
            <w:r>
              <w:rPr>
                <w:rFonts w:ascii="Times New Roman" w:hAnsi="Times New Roman"/>
                <w:sz w:val="18"/>
                <w:szCs w:val="18"/>
              </w:rPr>
              <w:t>)</w:t>
            </w:r>
          </w:p>
        </w:tc>
        <w:tc>
          <w:tcPr>
            <w:tcW w:w="836"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8"/>
                <w:szCs w:val="18"/>
              </w:rPr>
            </w:pPr>
            <w:r w:rsidRPr="001F07F3">
              <w:rPr>
                <w:rFonts w:ascii="Times New Roman" w:hAnsi="Times New Roman"/>
                <w:sz w:val="18"/>
                <w:szCs w:val="18"/>
              </w:rPr>
              <w:t xml:space="preserve">Mehān.  </w:t>
            </w:r>
            <w:r>
              <w:rPr>
                <w:rFonts w:ascii="Times New Roman" w:hAnsi="Times New Roman"/>
                <w:sz w:val="18"/>
                <w:szCs w:val="18"/>
              </w:rPr>
              <w:t>(</w:t>
            </w:r>
            <w:r w:rsidRPr="001F07F3">
              <w:rPr>
                <w:rFonts w:ascii="Times New Roman" w:hAnsi="Times New Roman"/>
                <w:sz w:val="18"/>
                <w:szCs w:val="18"/>
              </w:rPr>
              <w:t>eur</w:t>
            </w:r>
            <w:r>
              <w:rPr>
                <w:rFonts w:ascii="Times New Roman" w:hAnsi="Times New Roman"/>
                <w:sz w:val="18"/>
                <w:szCs w:val="18"/>
              </w:rPr>
              <w:t>)</w:t>
            </w:r>
          </w:p>
        </w:tc>
        <w:tc>
          <w:tcPr>
            <w:tcW w:w="707"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8"/>
                <w:szCs w:val="18"/>
              </w:rPr>
            </w:pPr>
            <w:r w:rsidRPr="001F07F3">
              <w:rPr>
                <w:rFonts w:ascii="Times New Roman" w:hAnsi="Times New Roman"/>
                <w:sz w:val="18"/>
                <w:szCs w:val="18"/>
              </w:rPr>
              <w:t>Kopā (eur)</w:t>
            </w:r>
          </w:p>
        </w:tc>
        <w:tc>
          <w:tcPr>
            <w:tcW w:w="1016" w:type="dxa"/>
            <w:gridSpan w:val="4"/>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6"/>
                <w:szCs w:val="16"/>
              </w:rPr>
            </w:pPr>
            <w:r w:rsidRPr="001F07F3">
              <w:rPr>
                <w:rFonts w:ascii="Times New Roman" w:hAnsi="Times New Roman"/>
                <w:sz w:val="16"/>
                <w:szCs w:val="16"/>
              </w:rPr>
              <w:t>darbietilpība (c/h)</w:t>
            </w:r>
          </w:p>
        </w:tc>
        <w:tc>
          <w:tcPr>
            <w:tcW w:w="68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6"/>
                <w:szCs w:val="16"/>
              </w:rPr>
            </w:pPr>
            <w:r w:rsidRPr="001F07F3">
              <w:rPr>
                <w:rFonts w:ascii="Times New Roman" w:hAnsi="Times New Roman"/>
                <w:sz w:val="16"/>
                <w:szCs w:val="16"/>
              </w:rPr>
              <w:t>darba alga (eur)</w:t>
            </w:r>
          </w:p>
        </w:tc>
        <w:tc>
          <w:tcPr>
            <w:tcW w:w="1060" w:type="dxa"/>
            <w:gridSpan w:val="4"/>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6"/>
                <w:szCs w:val="16"/>
              </w:rPr>
            </w:pPr>
            <w:r w:rsidRPr="001F07F3">
              <w:rPr>
                <w:rFonts w:ascii="Times New Roman" w:hAnsi="Times New Roman"/>
                <w:sz w:val="16"/>
                <w:szCs w:val="16"/>
              </w:rPr>
              <w:t>Materiāli         (eur)</w:t>
            </w:r>
          </w:p>
        </w:tc>
        <w:tc>
          <w:tcPr>
            <w:tcW w:w="880"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16"/>
                <w:szCs w:val="16"/>
              </w:rPr>
            </w:pPr>
            <w:r w:rsidRPr="001F07F3">
              <w:rPr>
                <w:rFonts w:ascii="Times New Roman" w:hAnsi="Times New Roman"/>
                <w:sz w:val="16"/>
                <w:szCs w:val="16"/>
              </w:rPr>
              <w:t>Mehānismi   (eur)</w:t>
            </w:r>
          </w:p>
        </w:tc>
        <w:tc>
          <w:tcPr>
            <w:tcW w:w="905" w:type="dxa"/>
            <w:gridSpan w:val="3"/>
            <w:tcBorders>
              <w:top w:val="single" w:sz="4" w:space="0" w:color="auto"/>
              <w:left w:val="single" w:sz="4" w:space="0" w:color="auto"/>
              <w:bottom w:val="single" w:sz="4" w:space="0" w:color="auto"/>
              <w:right w:val="single" w:sz="4" w:space="0" w:color="auto"/>
            </w:tcBorders>
            <w:vAlign w:val="center"/>
            <w:hideMark/>
          </w:tcPr>
          <w:p w:rsidR="00B7696A" w:rsidRPr="001F07F3" w:rsidRDefault="00B7696A" w:rsidP="00CA2C25">
            <w:pPr>
              <w:spacing w:after="0" w:line="240" w:lineRule="auto"/>
              <w:rPr>
                <w:rFonts w:ascii="Times New Roman" w:hAnsi="Times New Roman"/>
                <w:sz w:val="20"/>
                <w:szCs w:val="20"/>
              </w:rPr>
            </w:pPr>
          </w:p>
        </w:tc>
      </w:tr>
      <w:tr w:rsidR="00B7696A" w:rsidRPr="001F07F3" w:rsidTr="00CA2C25">
        <w:trPr>
          <w:gridBefore w:val="1"/>
          <w:gridAfter w:val="1"/>
          <w:wBefore w:w="9" w:type="dxa"/>
          <w:wAfter w:w="15" w:type="dxa"/>
          <w:trHeight w:val="25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w:t>
            </w:r>
          </w:p>
        </w:tc>
        <w:tc>
          <w:tcPr>
            <w:tcW w:w="4194" w:type="dxa"/>
            <w:gridSpan w:val="3"/>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6</w:t>
            </w:r>
          </w:p>
        </w:tc>
        <w:tc>
          <w:tcPr>
            <w:tcW w:w="687" w:type="dxa"/>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8</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9</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10</w:t>
            </w:r>
          </w:p>
        </w:tc>
        <w:tc>
          <w:tcPr>
            <w:tcW w:w="1016" w:type="dxa"/>
            <w:gridSpan w:val="4"/>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11</w:t>
            </w:r>
          </w:p>
        </w:tc>
        <w:tc>
          <w:tcPr>
            <w:tcW w:w="684" w:type="dxa"/>
            <w:gridSpan w:val="3"/>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12</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14</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15</w:t>
            </w:r>
          </w:p>
        </w:tc>
      </w:tr>
      <w:tr w:rsidR="00B7696A" w:rsidRPr="001F07F3" w:rsidTr="00CA2C25">
        <w:trPr>
          <w:gridBefore w:val="1"/>
          <w:gridAfter w:val="1"/>
          <w:wBefore w:w="9" w:type="dxa"/>
          <w:wAfter w:w="15" w:type="dxa"/>
          <w:trHeight w:val="28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Griestu apdares demontāža, būvgružu utilizācija</w:t>
            </w:r>
          </w:p>
        </w:tc>
        <w:tc>
          <w:tcPr>
            <w:tcW w:w="802" w:type="dxa"/>
            <w:gridSpan w:val="2"/>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center"/>
          </w:tcPr>
          <w:p w:rsidR="00B7696A" w:rsidRPr="001F07F3" w:rsidRDefault="00B7696A" w:rsidP="00CA2C25">
            <w:pPr>
              <w:spacing w:after="0" w:line="240" w:lineRule="auto"/>
              <w:jc w:val="center"/>
              <w:rPr>
                <w:rFonts w:ascii="Times New Roman" w:hAnsi="Times New Roman"/>
                <w:sz w:val="20"/>
                <w:szCs w:val="20"/>
              </w:rPr>
            </w:pPr>
          </w:p>
        </w:tc>
      </w:tr>
      <w:tr w:rsidR="00B7696A" w:rsidRPr="001F07F3" w:rsidTr="00CA2C25">
        <w:trPr>
          <w:gridBefore w:val="1"/>
          <w:gridAfter w:val="1"/>
          <w:wBefore w:w="9" w:type="dxa"/>
          <w:wAfter w:w="15" w:type="dxa"/>
          <w:trHeight w:val="316"/>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Pr>
                <w:rFonts w:ascii="Times New Roman" w:hAnsi="Times New Roman"/>
                <w:sz w:val="20"/>
                <w:szCs w:val="20"/>
              </w:rPr>
              <w:t>Griestu apšūšana ar re</w:t>
            </w:r>
            <w:r w:rsidRPr="001F07F3">
              <w:rPr>
                <w:rFonts w:ascii="Times New Roman" w:hAnsi="Times New Roman"/>
                <w:sz w:val="20"/>
                <w:szCs w:val="20"/>
              </w:rPr>
              <w:t>ģipsi pa metāla karkasu</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3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Pr>
                <w:rFonts w:ascii="Times New Roman" w:hAnsi="Times New Roman"/>
                <w:sz w:val="20"/>
                <w:szCs w:val="20"/>
              </w:rPr>
              <w:t>Knauf re</w:t>
            </w:r>
            <w:r w:rsidRPr="001F07F3">
              <w:rPr>
                <w:rFonts w:ascii="Times New Roman" w:hAnsi="Times New Roman"/>
                <w:sz w:val="20"/>
                <w:szCs w:val="20"/>
              </w:rPr>
              <w:t>ģipša apšuvums, t.sk. metāla profili</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Šuvju aizdares materiāls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3</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Griestu špaktelēšana, krāsošana</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Špaktele</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kg</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Emulsija (balta)</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l</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7,2</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4</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Sienu gruntēšana , līdzināš</w:t>
            </w:r>
            <w:r>
              <w:rPr>
                <w:rFonts w:ascii="Times New Roman" w:hAnsi="Times New Roman"/>
                <w:sz w:val="20"/>
                <w:szCs w:val="20"/>
              </w:rPr>
              <w:t>a</w:t>
            </w:r>
            <w:r w:rsidRPr="001F07F3">
              <w:rPr>
                <w:rFonts w:ascii="Times New Roman" w:hAnsi="Times New Roman"/>
                <w:sz w:val="20"/>
                <w:szCs w:val="20"/>
              </w:rPr>
              <w:t>na  5 mm</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58</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Ģipša apmetums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kg</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400</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Grunts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l</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8,7</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5</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Sienu špaktelēšana, krāsošana</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58</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Špaktele</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kg</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58</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Emulsija (tonēta)</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l</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17,4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6</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Grīdu gruntēšana</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Grunts grīdai</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l</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7</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Grīdu līdzināšana  30 mm</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24</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Izlīdzinošais sastāvs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kg</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1152</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8</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Pr>
                <w:rFonts w:ascii="Times New Roman" w:hAnsi="Times New Roman"/>
                <w:sz w:val="20"/>
                <w:szCs w:val="20"/>
              </w:rPr>
              <w:t>Ugunsdrošu metāla durvju iz</w:t>
            </w:r>
            <w:r w:rsidRPr="001F07F3">
              <w:rPr>
                <w:rFonts w:ascii="Times New Roman" w:hAnsi="Times New Roman"/>
                <w:sz w:val="20"/>
                <w:szCs w:val="20"/>
              </w:rPr>
              <w:t>būve</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2,1</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Krāsotas metāla durvis EI 30</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gb</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Ugunsdrošas putas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gb</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Enkuri</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gb</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8</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78"/>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9</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Pr>
                <w:rFonts w:ascii="Times New Roman" w:hAnsi="Times New Roman"/>
                <w:sz w:val="20"/>
                <w:szCs w:val="20"/>
              </w:rPr>
              <w:t>PVC loga iz</w:t>
            </w:r>
            <w:r w:rsidRPr="001F07F3">
              <w:rPr>
                <w:rFonts w:ascii="Times New Roman" w:hAnsi="Times New Roman"/>
                <w:sz w:val="20"/>
                <w:szCs w:val="20"/>
              </w:rPr>
              <w:t>būve</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m2</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1,8</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Verams PVC logs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gb</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Poliuretāna putas</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gb</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1</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center"/>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Enkuri</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gb</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6</w:t>
            </w: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7" w:type="dxa"/>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2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36"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7"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E57116"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jc w:val="center"/>
              <w:rPr>
                <w:rFonts w:ascii="Times New Roman" w:hAnsi="Times New Roman"/>
                <w:b/>
                <w:sz w:val="20"/>
                <w:szCs w:val="20"/>
              </w:rPr>
            </w:pPr>
            <w:r w:rsidRPr="00E57116">
              <w:rPr>
                <w:rFonts w:ascii="Times New Roman" w:hAnsi="Times New Roman"/>
                <w:b/>
                <w:sz w:val="20"/>
                <w:szCs w:val="20"/>
              </w:rPr>
              <w:t> </w:t>
            </w:r>
          </w:p>
        </w:tc>
        <w:tc>
          <w:tcPr>
            <w:tcW w:w="4194" w:type="dxa"/>
            <w:gridSpan w:val="3"/>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jc w:val="right"/>
              <w:rPr>
                <w:rFonts w:ascii="Times New Roman" w:hAnsi="Times New Roman"/>
                <w:b/>
                <w:sz w:val="20"/>
                <w:szCs w:val="20"/>
              </w:rPr>
            </w:pPr>
            <w:r w:rsidRPr="00E57116">
              <w:rPr>
                <w:rFonts w:ascii="Times New Roman" w:hAnsi="Times New Roman"/>
                <w:b/>
                <w:sz w:val="20"/>
                <w:szCs w:val="20"/>
              </w:rPr>
              <w:t>Kopā</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687" w:type="dxa"/>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1016" w:type="dxa"/>
            <w:gridSpan w:val="4"/>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jc w:val="right"/>
              <w:rPr>
                <w:rFonts w:ascii="Times New Roman" w:hAnsi="Times New Roman"/>
                <w:b/>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jc w:val="right"/>
              <w:rPr>
                <w:rFonts w:ascii="Times New Roman" w:hAnsi="Times New Roman"/>
                <w:b/>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jc w:val="right"/>
              <w:rPr>
                <w:rFonts w:ascii="Times New Roman" w:hAnsi="Times New Roman"/>
                <w:b/>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jc w:val="right"/>
              <w:rPr>
                <w:rFonts w:ascii="Times New Roman" w:hAnsi="Times New Roman"/>
                <w:b/>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jc w:val="right"/>
              <w:rPr>
                <w:rFonts w:ascii="Times New Roman" w:hAnsi="Times New Roman"/>
                <w:b/>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right"/>
              <w:rPr>
                <w:rFonts w:ascii="Times New Roman" w:hAnsi="Times New Roman"/>
                <w:sz w:val="20"/>
                <w:szCs w:val="20"/>
              </w:rPr>
            </w:pPr>
            <w:r w:rsidRPr="001F07F3">
              <w:rPr>
                <w:rFonts w:ascii="Times New Roman" w:hAnsi="Times New Roman"/>
                <w:sz w:val="20"/>
                <w:szCs w:val="20"/>
              </w:rPr>
              <w:t>Soc.</w:t>
            </w:r>
            <w:r>
              <w:rPr>
                <w:rFonts w:ascii="Times New Roman" w:hAnsi="Times New Roman"/>
                <w:sz w:val="20"/>
                <w:szCs w:val="20"/>
              </w:rPr>
              <w:t xml:space="preserve"> </w:t>
            </w:r>
            <w:r w:rsidRPr="001F07F3">
              <w:rPr>
                <w:rFonts w:ascii="Times New Roman" w:hAnsi="Times New Roman"/>
                <w:sz w:val="20"/>
                <w:szCs w:val="20"/>
              </w:rPr>
              <w:t>nodoklis</w:t>
            </w:r>
          </w:p>
        </w:tc>
        <w:tc>
          <w:tcPr>
            <w:tcW w:w="802"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687" w:type="dxa"/>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right"/>
              <w:rPr>
                <w:rFonts w:ascii="Times New Roman" w:hAnsi="Times New Roman"/>
                <w:sz w:val="20"/>
                <w:szCs w:val="20"/>
              </w:rPr>
            </w:pPr>
            <w:r w:rsidRPr="001F07F3">
              <w:rPr>
                <w:rFonts w:ascii="Times New Roman" w:hAnsi="Times New Roman"/>
                <w:sz w:val="20"/>
                <w:szCs w:val="20"/>
              </w:rPr>
              <w:t>Tiešās izmaksas kopā:</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687" w:type="dxa"/>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right"/>
              <w:rPr>
                <w:rFonts w:ascii="Times New Roman" w:hAnsi="Times New Roman"/>
                <w:sz w:val="20"/>
                <w:szCs w:val="20"/>
              </w:rPr>
            </w:pPr>
            <w:r w:rsidRPr="001F07F3">
              <w:rPr>
                <w:rFonts w:ascii="Times New Roman" w:hAnsi="Times New Roman"/>
                <w:sz w:val="20"/>
                <w:szCs w:val="20"/>
              </w:rPr>
              <w:t>Virsizdevumi</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900"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687" w:type="dxa"/>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1F07F3"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center"/>
              <w:rPr>
                <w:rFonts w:ascii="Times New Roman" w:hAnsi="Times New Roman"/>
                <w:sz w:val="20"/>
                <w:szCs w:val="20"/>
              </w:rPr>
            </w:pPr>
            <w:r w:rsidRPr="001F07F3">
              <w:rPr>
                <w:rFonts w:ascii="Times New Roman" w:hAnsi="Times New Roman"/>
                <w:sz w:val="20"/>
                <w:szCs w:val="20"/>
              </w:rPr>
              <w:t> </w:t>
            </w:r>
          </w:p>
        </w:tc>
        <w:tc>
          <w:tcPr>
            <w:tcW w:w="4194" w:type="dxa"/>
            <w:gridSpan w:val="3"/>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jc w:val="right"/>
              <w:rPr>
                <w:rFonts w:ascii="Times New Roman" w:hAnsi="Times New Roman"/>
                <w:sz w:val="20"/>
                <w:szCs w:val="20"/>
              </w:rPr>
            </w:pPr>
            <w:r w:rsidRPr="001F07F3">
              <w:rPr>
                <w:rFonts w:ascii="Times New Roman" w:hAnsi="Times New Roman"/>
                <w:sz w:val="20"/>
                <w:szCs w:val="20"/>
              </w:rPr>
              <w:t>Plānotie uzkrājumi</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900"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687" w:type="dxa"/>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B7696A" w:rsidRPr="001F07F3" w:rsidRDefault="00B7696A" w:rsidP="00CA2C25">
            <w:pPr>
              <w:spacing w:after="0" w:line="240" w:lineRule="auto"/>
              <w:rPr>
                <w:rFonts w:ascii="Times New Roman" w:hAnsi="Times New Roman"/>
                <w:sz w:val="20"/>
                <w:szCs w:val="20"/>
              </w:rPr>
            </w:pPr>
            <w:r w:rsidRPr="001F07F3">
              <w:rPr>
                <w:rFonts w:ascii="Times New Roman" w:hAnsi="Times New Roman"/>
                <w:sz w:val="20"/>
                <w:szCs w:val="20"/>
              </w:rPr>
              <w:t> </w:t>
            </w:r>
          </w:p>
        </w:tc>
        <w:tc>
          <w:tcPr>
            <w:tcW w:w="1016"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rPr>
                <w:rFonts w:ascii="Times New Roman" w:hAnsi="Times New Roman"/>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1F07F3" w:rsidRDefault="00B7696A" w:rsidP="00CA2C25">
            <w:pPr>
              <w:spacing w:after="0" w:line="240" w:lineRule="auto"/>
              <w:jc w:val="right"/>
              <w:rPr>
                <w:rFonts w:ascii="Times New Roman" w:hAnsi="Times New Roman"/>
                <w:sz w:val="20"/>
                <w:szCs w:val="20"/>
              </w:rPr>
            </w:pPr>
          </w:p>
        </w:tc>
      </w:tr>
      <w:tr w:rsidR="00B7696A" w:rsidRPr="00E57116" w:rsidTr="00CA2C25">
        <w:trPr>
          <w:gridBefore w:val="1"/>
          <w:gridAfter w:val="1"/>
          <w:wBefore w:w="9" w:type="dxa"/>
          <w:wAfter w:w="15" w:type="dxa"/>
          <w:trHeight w:val="252"/>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jc w:val="center"/>
              <w:rPr>
                <w:rFonts w:ascii="Times New Roman" w:hAnsi="Times New Roman"/>
                <w:b/>
                <w:sz w:val="20"/>
                <w:szCs w:val="20"/>
              </w:rPr>
            </w:pPr>
            <w:r w:rsidRPr="00E57116">
              <w:rPr>
                <w:rFonts w:ascii="Times New Roman" w:hAnsi="Times New Roman"/>
                <w:b/>
                <w:sz w:val="20"/>
                <w:szCs w:val="20"/>
              </w:rPr>
              <w:t> </w:t>
            </w:r>
          </w:p>
        </w:tc>
        <w:tc>
          <w:tcPr>
            <w:tcW w:w="4194" w:type="dxa"/>
            <w:gridSpan w:val="3"/>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jc w:val="right"/>
              <w:rPr>
                <w:rFonts w:ascii="Times New Roman" w:hAnsi="Times New Roman"/>
                <w:b/>
                <w:sz w:val="20"/>
                <w:szCs w:val="20"/>
              </w:rPr>
            </w:pPr>
            <w:r w:rsidRPr="00E57116">
              <w:rPr>
                <w:rFonts w:ascii="Times New Roman" w:hAnsi="Times New Roman"/>
                <w:b/>
                <w:sz w:val="20"/>
                <w:szCs w:val="20"/>
              </w:rPr>
              <w:t>Kopā bez PVN</w:t>
            </w:r>
          </w:p>
        </w:tc>
        <w:tc>
          <w:tcPr>
            <w:tcW w:w="802"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900" w:type="dxa"/>
            <w:gridSpan w:val="3"/>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700"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687" w:type="dxa"/>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820"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B7696A" w:rsidRPr="00E57116" w:rsidRDefault="00B7696A" w:rsidP="00CA2C25">
            <w:pPr>
              <w:spacing w:after="0" w:line="240" w:lineRule="auto"/>
              <w:rPr>
                <w:rFonts w:ascii="Times New Roman" w:hAnsi="Times New Roman"/>
                <w:b/>
                <w:sz w:val="20"/>
                <w:szCs w:val="20"/>
              </w:rPr>
            </w:pPr>
            <w:r w:rsidRPr="00E57116">
              <w:rPr>
                <w:rFonts w:ascii="Times New Roman" w:hAnsi="Times New Roman"/>
                <w:b/>
                <w:sz w:val="20"/>
                <w:szCs w:val="20"/>
              </w:rPr>
              <w:t> </w:t>
            </w:r>
          </w:p>
        </w:tc>
        <w:tc>
          <w:tcPr>
            <w:tcW w:w="1016" w:type="dxa"/>
            <w:gridSpan w:val="4"/>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rPr>
                <w:rFonts w:ascii="Times New Roman" w:hAnsi="Times New Roman"/>
                <w:b/>
                <w:sz w:val="20"/>
                <w:szCs w:val="20"/>
              </w:rPr>
            </w:pPr>
          </w:p>
        </w:tc>
        <w:tc>
          <w:tcPr>
            <w:tcW w:w="684" w:type="dxa"/>
            <w:gridSpan w:val="3"/>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rPr>
                <w:rFonts w:ascii="Times New Roman" w:hAnsi="Times New Roman"/>
                <w:b/>
                <w:sz w:val="20"/>
                <w:szCs w:val="20"/>
              </w:rPr>
            </w:pPr>
          </w:p>
        </w:tc>
        <w:tc>
          <w:tcPr>
            <w:tcW w:w="1060" w:type="dxa"/>
            <w:gridSpan w:val="4"/>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rPr>
                <w:rFonts w:ascii="Times New Roman" w:hAnsi="Times New Roman"/>
                <w:b/>
                <w:sz w:val="20"/>
                <w:szCs w:val="20"/>
              </w:rPr>
            </w:pPr>
          </w:p>
        </w:tc>
        <w:tc>
          <w:tcPr>
            <w:tcW w:w="880" w:type="dxa"/>
            <w:gridSpan w:val="2"/>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rPr>
                <w:rFonts w:ascii="Times New Roman" w:hAnsi="Times New Roman"/>
                <w:b/>
                <w:sz w:val="20"/>
                <w:szCs w:val="20"/>
              </w:rPr>
            </w:pPr>
          </w:p>
        </w:tc>
        <w:tc>
          <w:tcPr>
            <w:tcW w:w="905" w:type="dxa"/>
            <w:gridSpan w:val="3"/>
            <w:tcBorders>
              <w:top w:val="nil"/>
              <w:left w:val="nil"/>
              <w:bottom w:val="single" w:sz="4" w:space="0" w:color="auto"/>
              <w:right w:val="single" w:sz="4" w:space="0" w:color="auto"/>
            </w:tcBorders>
            <w:shd w:val="clear" w:color="auto" w:fill="auto"/>
            <w:vAlign w:val="bottom"/>
          </w:tcPr>
          <w:p w:rsidR="00B7696A" w:rsidRPr="00E57116" w:rsidRDefault="00B7696A" w:rsidP="00CA2C25">
            <w:pPr>
              <w:spacing w:after="0" w:line="240" w:lineRule="auto"/>
              <w:jc w:val="right"/>
              <w:rPr>
                <w:rFonts w:ascii="Times New Roman" w:hAnsi="Times New Roman"/>
                <w:b/>
                <w:sz w:val="20"/>
                <w:szCs w:val="20"/>
              </w:rPr>
            </w:pPr>
          </w:p>
        </w:tc>
      </w:tr>
    </w:tbl>
    <w:p w:rsidR="005155C3" w:rsidRDefault="005155C3"/>
    <w:sectPr w:rsidR="005155C3" w:rsidSect="00B7696A">
      <w:pgSz w:w="16838" w:h="11906" w:orient="landscape"/>
      <w:pgMar w:top="567" w:right="284" w:bottom="567" w:left="709" w:header="709" w:footer="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22" w:rsidRDefault="00F46F22" w:rsidP="00B7696A">
      <w:pPr>
        <w:spacing w:after="0" w:line="240" w:lineRule="auto"/>
      </w:pPr>
      <w:r>
        <w:separator/>
      </w:r>
    </w:p>
  </w:endnote>
  <w:endnote w:type="continuationSeparator" w:id="0">
    <w:p w:rsidR="00F46F22" w:rsidRDefault="00F46F22" w:rsidP="00B7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22" w:rsidRDefault="00F46F22" w:rsidP="00B7696A">
      <w:pPr>
        <w:spacing w:after="0" w:line="240" w:lineRule="auto"/>
      </w:pPr>
      <w:r>
        <w:separator/>
      </w:r>
    </w:p>
  </w:footnote>
  <w:footnote w:type="continuationSeparator" w:id="0">
    <w:p w:rsidR="00F46F22" w:rsidRDefault="00F46F22" w:rsidP="00B76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4051"/>
    <w:multiLevelType w:val="multilevel"/>
    <w:tmpl w:val="06265FA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A"/>
    <w:rsid w:val="005155C3"/>
    <w:rsid w:val="007472F3"/>
    <w:rsid w:val="00B7696A"/>
    <w:rsid w:val="00F46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CB50"/>
  <w15:chartTrackingRefBased/>
  <w15:docId w15:val="{DC8BA215-79B0-4D34-AE61-9CC66E7F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6A"/>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96A"/>
    <w:rPr>
      <w:rFonts w:ascii="Calibri" w:eastAsia="Calibri" w:hAnsi="Calibri" w:cs="Times New Roman"/>
    </w:rPr>
  </w:style>
  <w:style w:type="paragraph" w:styleId="Footer">
    <w:name w:val="footer"/>
    <w:basedOn w:val="Normal"/>
    <w:link w:val="FooterChar"/>
    <w:uiPriority w:val="99"/>
    <w:unhideWhenUsed/>
    <w:rsid w:val="00B769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9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2185</Words>
  <Characters>1246</Characters>
  <Application>Microsoft Office Word</Application>
  <DocSecurity>0</DocSecurity>
  <Lines>10</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2021-10-26T11:32:00Z</dcterms:created>
  <dcterms:modified xsi:type="dcterms:W3CDTF">2021-10-26T11:34:00Z</dcterms:modified>
</cp:coreProperties>
</file>